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71A1" w:rsidRPr="003D2D79" w:rsidRDefault="000B0FEE" w:rsidP="000B0FEE">
      <w:pPr>
        <w:jc w:val="center"/>
        <w:rPr>
          <w:rFonts w:ascii="黑体" w:eastAsia="黑体" w:hAnsi="黑体"/>
          <w:sz w:val="36"/>
          <w:szCs w:val="36"/>
        </w:rPr>
      </w:pPr>
      <w:r w:rsidRPr="003D2D79">
        <w:rPr>
          <w:rFonts w:ascii="黑体" w:eastAsia="黑体" w:hAnsi="黑体" w:hint="eastAsia"/>
          <w:sz w:val="36"/>
          <w:szCs w:val="36"/>
        </w:rPr>
        <w:t>退 票 申 请</w:t>
      </w:r>
    </w:p>
    <w:p w:rsidR="000B0FEE" w:rsidRPr="000B0FEE" w:rsidRDefault="000B0FEE" w:rsidP="000B0FEE">
      <w:pPr>
        <w:rPr>
          <w:b/>
          <w:sz w:val="28"/>
          <w:szCs w:val="28"/>
        </w:rPr>
      </w:pPr>
    </w:p>
    <w:p w:rsidR="000B0FEE" w:rsidRPr="003D2D79" w:rsidRDefault="000B0FEE" w:rsidP="000B0FEE">
      <w:pPr>
        <w:rPr>
          <w:rFonts w:ascii="华文仿宋" w:eastAsia="华文仿宋" w:hAnsi="华文仿宋"/>
          <w:sz w:val="28"/>
          <w:szCs w:val="28"/>
        </w:rPr>
      </w:pPr>
      <w:r w:rsidRPr="003D2D79">
        <w:rPr>
          <w:rFonts w:ascii="华文仿宋" w:eastAsia="华文仿宋" w:hAnsi="华文仿宋" w:hint="eastAsia"/>
          <w:sz w:val="28"/>
          <w:szCs w:val="28"/>
        </w:rPr>
        <w:t>计财处：</w:t>
      </w:r>
    </w:p>
    <w:p w:rsidR="000B0FEE" w:rsidRPr="003D2D79" w:rsidRDefault="005C15C6" w:rsidP="000B0FEE">
      <w:pPr>
        <w:rPr>
          <w:rFonts w:ascii="华文仿宋" w:eastAsia="华文仿宋" w:hAnsi="华文仿宋"/>
          <w:sz w:val="28"/>
          <w:szCs w:val="28"/>
        </w:rPr>
      </w:pPr>
      <w:r>
        <w:rPr>
          <w:rFonts w:ascii="华文仿宋" w:eastAsia="华文仿宋" w:hAnsi="华文仿宋" w:hint="eastAsia"/>
          <w:sz w:val="28"/>
          <w:szCs w:val="28"/>
        </w:rPr>
        <w:t xml:space="preserve">    </w:t>
      </w:r>
      <w:bookmarkStart w:id="0" w:name="_GoBack"/>
      <w:bookmarkEnd w:id="0"/>
      <w:r w:rsidR="000B0FEE" w:rsidRPr="003D2D79">
        <w:rPr>
          <w:rFonts w:ascii="华文仿宋" w:eastAsia="华文仿宋" w:hAnsi="华文仿宋" w:hint="eastAsia"/>
          <w:sz w:val="28"/>
          <w:szCs w:val="28"/>
        </w:rPr>
        <w:t>我于****年***月**日开具***票**份，开票信息如下：</w:t>
      </w:r>
    </w:p>
    <w:tbl>
      <w:tblPr>
        <w:tblW w:w="8789" w:type="dxa"/>
        <w:tblInd w:w="-179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2411"/>
        <w:gridCol w:w="6378"/>
      </w:tblGrid>
      <w:tr w:rsidR="000B0FEE" w:rsidRPr="003D2D79" w:rsidTr="00287CBD">
        <w:trPr>
          <w:trHeight w:val="459"/>
        </w:trPr>
        <w:tc>
          <w:tcPr>
            <w:tcW w:w="241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spacing w:line="24" w:lineRule="atLeast"/>
              <w:jc w:val="center"/>
              <w:rPr>
                <w:rFonts w:ascii="仿宋" w:eastAsia="仿宋" w:hAnsi="仿宋" w:cs="宋体"/>
                <w:b/>
                <w:color w:val="333333"/>
              </w:rPr>
            </w:pPr>
            <w:r w:rsidRPr="003D2D79">
              <w:rPr>
                <w:rFonts w:ascii="仿宋" w:eastAsia="仿宋" w:hAnsi="仿宋" w:cs="宋体" w:hint="eastAsia"/>
                <w:b/>
                <w:color w:val="333333"/>
              </w:rPr>
              <w:t>开具项目</w:t>
            </w:r>
          </w:p>
        </w:tc>
        <w:tc>
          <w:tcPr>
            <w:tcW w:w="6378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widowControl/>
              <w:jc w:val="left"/>
              <w:rPr>
                <w:rFonts w:ascii="仿宋" w:eastAsia="仿宋" w:hAnsi="仿宋"/>
              </w:rPr>
            </w:pPr>
          </w:p>
        </w:tc>
      </w:tr>
      <w:tr w:rsidR="000B0FEE" w:rsidRPr="003D2D79" w:rsidTr="00287CBD">
        <w:trPr>
          <w:trHeight w:val="459"/>
        </w:trPr>
        <w:tc>
          <w:tcPr>
            <w:tcW w:w="241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spacing w:line="24" w:lineRule="atLeast"/>
              <w:jc w:val="center"/>
              <w:rPr>
                <w:rFonts w:ascii="仿宋" w:eastAsia="仿宋" w:hAnsi="仿宋"/>
                <w:b/>
                <w:color w:val="333333"/>
                <w:shd w:val="clear" w:color="auto" w:fill="FFFFFF"/>
              </w:rPr>
            </w:pPr>
            <w:r w:rsidRPr="003D2D79">
              <w:rPr>
                <w:rFonts w:ascii="仿宋" w:eastAsia="仿宋" w:hAnsi="仿宋" w:cs="宋体" w:hint="eastAsia"/>
                <w:b/>
                <w:color w:val="333333"/>
              </w:rPr>
              <w:t>购货单位全称</w:t>
            </w:r>
          </w:p>
        </w:tc>
        <w:tc>
          <w:tcPr>
            <w:tcW w:w="6378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widowControl/>
              <w:jc w:val="left"/>
              <w:rPr>
                <w:rFonts w:ascii="仿宋" w:eastAsia="仿宋" w:hAnsi="仿宋"/>
              </w:rPr>
            </w:pPr>
          </w:p>
        </w:tc>
      </w:tr>
      <w:tr w:rsidR="000B0FEE" w:rsidRPr="003D2D79" w:rsidTr="00287CBD">
        <w:trPr>
          <w:trHeight w:val="465"/>
        </w:trPr>
        <w:tc>
          <w:tcPr>
            <w:tcW w:w="24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widowControl/>
              <w:spacing w:beforeAutospacing="0" w:afterAutospacing="0" w:line="24" w:lineRule="atLeast"/>
              <w:jc w:val="center"/>
              <w:rPr>
                <w:rFonts w:ascii="仿宋" w:eastAsia="仿宋" w:hAnsi="仿宋"/>
                <w:b/>
                <w:color w:val="333333"/>
              </w:rPr>
            </w:pPr>
            <w:r w:rsidRPr="003D2D79">
              <w:rPr>
                <w:rFonts w:ascii="仿宋" w:eastAsia="仿宋" w:hAnsi="仿宋" w:cs="宋体" w:hint="eastAsia"/>
                <w:b/>
                <w:color w:val="333333"/>
              </w:rPr>
              <w:t>纳税人识别号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widowControl/>
              <w:spacing w:beforeAutospacing="0" w:afterAutospacing="0" w:line="24" w:lineRule="atLeast"/>
              <w:ind w:firstLine="1560"/>
              <w:rPr>
                <w:rFonts w:ascii="仿宋" w:eastAsia="仿宋" w:hAnsi="仿宋"/>
                <w:color w:val="333333"/>
                <w:sz w:val="21"/>
                <w:szCs w:val="21"/>
              </w:rPr>
            </w:pPr>
          </w:p>
        </w:tc>
      </w:tr>
      <w:tr w:rsidR="000B0FEE" w:rsidRPr="003D2D79" w:rsidTr="00287CBD">
        <w:trPr>
          <w:trHeight w:val="450"/>
        </w:trPr>
        <w:tc>
          <w:tcPr>
            <w:tcW w:w="24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spacing w:line="24" w:lineRule="atLeast"/>
              <w:jc w:val="center"/>
              <w:rPr>
                <w:rFonts w:ascii="仿宋" w:eastAsia="仿宋" w:hAnsi="仿宋"/>
                <w:b/>
                <w:color w:val="333333"/>
              </w:rPr>
            </w:pPr>
            <w:r w:rsidRPr="003D2D79">
              <w:rPr>
                <w:rFonts w:ascii="仿宋" w:eastAsia="仿宋" w:hAnsi="仿宋" w:cs="宋体" w:hint="eastAsia"/>
                <w:b/>
                <w:color w:val="333333"/>
              </w:rPr>
              <w:t>单位地址及电话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spacing w:line="24" w:lineRule="atLeast"/>
              <w:rPr>
                <w:rFonts w:ascii="仿宋" w:eastAsia="仿宋" w:hAnsi="仿宋"/>
                <w:color w:val="333333"/>
                <w:sz w:val="21"/>
                <w:szCs w:val="21"/>
              </w:rPr>
            </w:pPr>
          </w:p>
        </w:tc>
      </w:tr>
      <w:tr w:rsidR="000B0FEE" w:rsidRPr="003D2D79" w:rsidTr="00287CBD">
        <w:trPr>
          <w:trHeight w:val="465"/>
        </w:trPr>
        <w:tc>
          <w:tcPr>
            <w:tcW w:w="241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spacing w:line="24" w:lineRule="atLeast"/>
              <w:jc w:val="center"/>
              <w:rPr>
                <w:rFonts w:ascii="仿宋" w:eastAsia="仿宋" w:hAnsi="仿宋"/>
                <w:b/>
                <w:color w:val="333333"/>
              </w:rPr>
            </w:pPr>
            <w:r w:rsidRPr="003D2D79">
              <w:rPr>
                <w:rFonts w:ascii="仿宋" w:eastAsia="仿宋" w:hAnsi="仿宋" w:cs="宋体" w:hint="eastAsia"/>
                <w:b/>
                <w:color w:val="333333"/>
              </w:rPr>
              <w:t>开票金额</w:t>
            </w:r>
          </w:p>
        </w:tc>
        <w:tc>
          <w:tcPr>
            <w:tcW w:w="6378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spacing w:line="24" w:lineRule="atLeast"/>
              <w:rPr>
                <w:rFonts w:ascii="仿宋" w:eastAsia="仿宋" w:hAnsi="仿宋"/>
                <w:color w:val="333333"/>
                <w:sz w:val="21"/>
                <w:szCs w:val="21"/>
              </w:rPr>
            </w:pPr>
          </w:p>
        </w:tc>
      </w:tr>
      <w:tr w:rsidR="000B0FEE" w:rsidRPr="003D2D79" w:rsidTr="00287CBD">
        <w:trPr>
          <w:trHeight w:val="465"/>
        </w:trPr>
        <w:tc>
          <w:tcPr>
            <w:tcW w:w="24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widowControl/>
              <w:spacing w:beforeAutospacing="0" w:afterAutospacing="0" w:line="24" w:lineRule="atLeast"/>
              <w:jc w:val="center"/>
              <w:rPr>
                <w:rFonts w:ascii="仿宋" w:eastAsia="仿宋" w:hAnsi="仿宋"/>
                <w:b/>
                <w:color w:val="333333"/>
              </w:rPr>
            </w:pPr>
            <w:r w:rsidRPr="003D2D79">
              <w:rPr>
                <w:rFonts w:ascii="仿宋" w:eastAsia="仿宋" w:hAnsi="仿宋" w:cs="宋体" w:hint="eastAsia"/>
                <w:b/>
                <w:color w:val="333333"/>
              </w:rPr>
              <w:t>开户银行及账号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widowControl/>
              <w:spacing w:beforeAutospacing="0" w:afterAutospacing="0" w:line="24" w:lineRule="atLeast"/>
              <w:rPr>
                <w:rFonts w:ascii="仿宋" w:eastAsia="仿宋" w:hAnsi="仿宋"/>
                <w:color w:val="333333"/>
                <w:sz w:val="21"/>
                <w:szCs w:val="21"/>
              </w:rPr>
            </w:pPr>
          </w:p>
        </w:tc>
      </w:tr>
    </w:tbl>
    <w:p w:rsidR="000B0FEE" w:rsidRPr="003D2D79" w:rsidRDefault="000B0FEE" w:rsidP="000B0FEE">
      <w:pPr>
        <w:rPr>
          <w:rFonts w:ascii="仿宋" w:eastAsia="仿宋" w:hAnsi="仿宋"/>
          <w:sz w:val="28"/>
          <w:szCs w:val="28"/>
        </w:rPr>
      </w:pPr>
      <w:r w:rsidRPr="003D2D79">
        <w:rPr>
          <w:rFonts w:ascii="仿宋" w:eastAsia="仿宋" w:hAnsi="仿宋" w:hint="eastAsia"/>
          <w:sz w:val="28"/>
          <w:szCs w:val="28"/>
        </w:rPr>
        <w:t xml:space="preserve">    因******，先申请退票，并请重新开具，正确的开票信息如下：</w:t>
      </w:r>
    </w:p>
    <w:tbl>
      <w:tblPr>
        <w:tblW w:w="8789" w:type="dxa"/>
        <w:tblInd w:w="-179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2411"/>
        <w:gridCol w:w="6378"/>
      </w:tblGrid>
      <w:tr w:rsidR="000B0FEE" w:rsidRPr="003D2D79" w:rsidTr="00287CBD">
        <w:trPr>
          <w:trHeight w:val="461"/>
        </w:trPr>
        <w:tc>
          <w:tcPr>
            <w:tcW w:w="241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spacing w:line="24" w:lineRule="atLeast"/>
              <w:jc w:val="center"/>
              <w:rPr>
                <w:rFonts w:ascii="仿宋" w:eastAsia="仿宋" w:hAnsi="仿宋"/>
                <w:b/>
                <w:color w:val="333333"/>
              </w:rPr>
            </w:pPr>
            <w:r w:rsidRPr="003D2D79">
              <w:rPr>
                <w:rFonts w:ascii="仿宋" w:eastAsia="仿宋" w:hAnsi="仿宋" w:hint="eastAsia"/>
                <w:b/>
                <w:color w:val="333333"/>
              </w:rPr>
              <w:t>款项是否已到账</w:t>
            </w:r>
          </w:p>
        </w:tc>
        <w:tc>
          <w:tcPr>
            <w:tcW w:w="6378" w:type="dxa"/>
            <w:tcBorders>
              <w:top w:val="single" w:sz="6" w:space="0" w:color="000000"/>
              <w:left w:val="nil"/>
              <w:bottom w:val="single" w:sz="4" w:space="0" w:color="auto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widowControl/>
              <w:jc w:val="center"/>
              <w:rPr>
                <w:rFonts w:ascii="仿宋" w:eastAsia="仿宋" w:hAnsi="仿宋"/>
              </w:rPr>
            </w:pPr>
            <w:r w:rsidRPr="003D2D79">
              <w:rPr>
                <w:rFonts w:ascii="仿宋" w:eastAsia="仿宋" w:hAnsi="仿宋" w:hint="eastAsia"/>
              </w:rPr>
              <w:t>是□                否□</w:t>
            </w:r>
          </w:p>
        </w:tc>
      </w:tr>
      <w:tr w:rsidR="000B0FEE" w:rsidRPr="003D2D79" w:rsidTr="00287CBD">
        <w:trPr>
          <w:trHeight w:val="461"/>
        </w:trPr>
        <w:tc>
          <w:tcPr>
            <w:tcW w:w="241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spacing w:line="24" w:lineRule="atLeast"/>
              <w:jc w:val="center"/>
              <w:rPr>
                <w:rFonts w:ascii="仿宋" w:eastAsia="仿宋" w:hAnsi="仿宋"/>
                <w:b/>
                <w:color w:val="333333"/>
              </w:rPr>
            </w:pPr>
            <w:r w:rsidRPr="003D2D79">
              <w:rPr>
                <w:rFonts w:ascii="仿宋" w:eastAsia="仿宋" w:hAnsi="仿宋" w:hint="eastAsia"/>
                <w:b/>
                <w:color w:val="333333"/>
              </w:rPr>
              <w:t>合同（协议）名称</w:t>
            </w:r>
          </w:p>
        </w:tc>
        <w:tc>
          <w:tcPr>
            <w:tcW w:w="6378" w:type="dxa"/>
            <w:tcBorders>
              <w:top w:val="single" w:sz="6" w:space="0" w:color="000000"/>
              <w:left w:val="nil"/>
              <w:bottom w:val="single" w:sz="4" w:space="0" w:color="auto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widowControl/>
              <w:jc w:val="center"/>
              <w:rPr>
                <w:rFonts w:ascii="仿宋" w:eastAsia="仿宋" w:hAnsi="仿宋"/>
              </w:rPr>
            </w:pPr>
          </w:p>
        </w:tc>
      </w:tr>
      <w:tr w:rsidR="000B0FEE" w:rsidRPr="003D2D79" w:rsidTr="00287CBD">
        <w:trPr>
          <w:trHeight w:val="905"/>
        </w:trPr>
        <w:tc>
          <w:tcPr>
            <w:tcW w:w="241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spacing w:line="24" w:lineRule="atLeast"/>
              <w:jc w:val="center"/>
              <w:rPr>
                <w:rFonts w:ascii="仿宋" w:eastAsia="仿宋" w:hAnsi="仿宋"/>
                <w:b/>
                <w:color w:val="333333"/>
              </w:rPr>
            </w:pPr>
            <w:r w:rsidRPr="003D2D79">
              <w:rPr>
                <w:rFonts w:ascii="仿宋" w:eastAsia="仿宋" w:hAnsi="仿宋" w:hint="eastAsia"/>
                <w:b/>
                <w:color w:val="333333"/>
              </w:rPr>
              <w:t>开票种类</w:t>
            </w:r>
          </w:p>
        </w:tc>
        <w:tc>
          <w:tcPr>
            <w:tcW w:w="6378" w:type="dxa"/>
            <w:tcBorders>
              <w:top w:val="single" w:sz="6" w:space="0" w:color="000000"/>
              <w:left w:val="nil"/>
              <w:bottom w:val="single" w:sz="4" w:space="0" w:color="auto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widowControl/>
              <w:jc w:val="center"/>
              <w:rPr>
                <w:rFonts w:ascii="仿宋" w:eastAsia="仿宋" w:hAnsi="仿宋"/>
              </w:rPr>
            </w:pPr>
            <w:r w:rsidRPr="003D2D79">
              <w:rPr>
                <w:rFonts w:ascii="仿宋" w:eastAsia="仿宋" w:hAnsi="仿宋" w:hint="eastAsia"/>
              </w:rPr>
              <w:t>增值税普通发票□</w:t>
            </w:r>
            <w:r w:rsidRPr="003D2D79">
              <w:rPr>
                <w:rFonts w:ascii="仿宋" w:eastAsia="仿宋" w:hAnsi="仿宋"/>
              </w:rPr>
              <w:t xml:space="preserve">  </w:t>
            </w:r>
            <w:r w:rsidRPr="003D2D79">
              <w:rPr>
                <w:rFonts w:ascii="仿宋" w:eastAsia="仿宋" w:hAnsi="仿宋" w:hint="eastAsia"/>
              </w:rPr>
              <w:t>增值税专用发票□  增值税电子普通发票□  四川省政府非税收入通用票据□ 四川省公益事业捐赠统一票据□  四川省行政事业单位资金往来票据□</w:t>
            </w:r>
          </w:p>
        </w:tc>
      </w:tr>
      <w:tr w:rsidR="000B0FEE" w:rsidRPr="003D2D79" w:rsidTr="00287CBD">
        <w:trPr>
          <w:trHeight w:val="459"/>
        </w:trPr>
        <w:tc>
          <w:tcPr>
            <w:tcW w:w="241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spacing w:line="24" w:lineRule="atLeast"/>
              <w:jc w:val="center"/>
              <w:rPr>
                <w:rFonts w:ascii="仿宋" w:eastAsia="仿宋" w:hAnsi="仿宋" w:cs="宋体"/>
                <w:b/>
                <w:color w:val="333333"/>
              </w:rPr>
            </w:pPr>
            <w:r w:rsidRPr="003D2D79">
              <w:rPr>
                <w:rFonts w:ascii="仿宋" w:eastAsia="仿宋" w:hAnsi="仿宋" w:cs="宋体" w:hint="eastAsia"/>
                <w:b/>
                <w:color w:val="333333"/>
              </w:rPr>
              <w:t>开具项目</w:t>
            </w:r>
          </w:p>
        </w:tc>
        <w:tc>
          <w:tcPr>
            <w:tcW w:w="6378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widowControl/>
              <w:jc w:val="left"/>
              <w:rPr>
                <w:rFonts w:ascii="仿宋" w:eastAsia="仿宋" w:hAnsi="仿宋"/>
              </w:rPr>
            </w:pPr>
          </w:p>
        </w:tc>
      </w:tr>
      <w:tr w:rsidR="000B0FEE" w:rsidRPr="003D2D79" w:rsidTr="00287CBD">
        <w:trPr>
          <w:trHeight w:val="459"/>
        </w:trPr>
        <w:tc>
          <w:tcPr>
            <w:tcW w:w="241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spacing w:line="24" w:lineRule="atLeast"/>
              <w:jc w:val="center"/>
              <w:rPr>
                <w:rFonts w:ascii="仿宋" w:eastAsia="仿宋" w:hAnsi="仿宋"/>
                <w:b/>
                <w:color w:val="333333"/>
                <w:shd w:val="clear" w:color="auto" w:fill="FFFFFF"/>
              </w:rPr>
            </w:pPr>
            <w:r w:rsidRPr="003D2D79">
              <w:rPr>
                <w:rFonts w:ascii="仿宋" w:eastAsia="仿宋" w:hAnsi="仿宋" w:cs="宋体" w:hint="eastAsia"/>
                <w:b/>
                <w:color w:val="333333"/>
              </w:rPr>
              <w:t>购货单位全称</w:t>
            </w:r>
          </w:p>
        </w:tc>
        <w:tc>
          <w:tcPr>
            <w:tcW w:w="6378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widowControl/>
              <w:jc w:val="left"/>
              <w:rPr>
                <w:rFonts w:ascii="仿宋" w:eastAsia="仿宋" w:hAnsi="仿宋"/>
              </w:rPr>
            </w:pPr>
          </w:p>
        </w:tc>
      </w:tr>
      <w:tr w:rsidR="000B0FEE" w:rsidRPr="003D2D79" w:rsidTr="00287CBD">
        <w:trPr>
          <w:trHeight w:val="465"/>
        </w:trPr>
        <w:tc>
          <w:tcPr>
            <w:tcW w:w="24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widowControl/>
              <w:spacing w:beforeAutospacing="0" w:afterAutospacing="0" w:line="24" w:lineRule="atLeast"/>
              <w:jc w:val="center"/>
              <w:rPr>
                <w:rFonts w:ascii="仿宋" w:eastAsia="仿宋" w:hAnsi="仿宋"/>
                <w:b/>
                <w:color w:val="333333"/>
              </w:rPr>
            </w:pPr>
            <w:r w:rsidRPr="003D2D79">
              <w:rPr>
                <w:rFonts w:ascii="仿宋" w:eastAsia="仿宋" w:hAnsi="仿宋" w:cs="宋体" w:hint="eastAsia"/>
                <w:b/>
                <w:color w:val="333333"/>
              </w:rPr>
              <w:t>纳税人识别号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widowControl/>
              <w:spacing w:beforeAutospacing="0" w:afterAutospacing="0" w:line="24" w:lineRule="atLeast"/>
              <w:ind w:firstLine="1560"/>
              <w:rPr>
                <w:rFonts w:ascii="仿宋" w:eastAsia="仿宋" w:hAnsi="仿宋"/>
                <w:color w:val="333333"/>
                <w:sz w:val="21"/>
                <w:szCs w:val="21"/>
              </w:rPr>
            </w:pPr>
            <w:r w:rsidRPr="003D2D79">
              <w:rPr>
                <w:rFonts w:ascii="仿宋" w:eastAsia="仿宋" w:hAnsi="仿宋"/>
                <w:color w:val="333333"/>
                <w:sz w:val="21"/>
                <w:szCs w:val="21"/>
              </w:rPr>
              <w:t>发票必填</w:t>
            </w:r>
            <w:r w:rsidRPr="003D2D79">
              <w:rPr>
                <w:rFonts w:eastAsia="仿宋" w:cs="Calibri"/>
                <w:color w:val="333333"/>
                <w:sz w:val="21"/>
                <w:szCs w:val="21"/>
              </w:rPr>
              <w:t>  </w:t>
            </w:r>
          </w:p>
        </w:tc>
      </w:tr>
      <w:tr w:rsidR="000B0FEE" w:rsidRPr="003D2D79" w:rsidTr="00287CBD">
        <w:trPr>
          <w:trHeight w:val="450"/>
        </w:trPr>
        <w:tc>
          <w:tcPr>
            <w:tcW w:w="24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spacing w:line="24" w:lineRule="atLeast"/>
              <w:jc w:val="center"/>
              <w:rPr>
                <w:rFonts w:ascii="仿宋" w:eastAsia="仿宋" w:hAnsi="仿宋"/>
                <w:b/>
                <w:color w:val="333333"/>
              </w:rPr>
            </w:pPr>
            <w:r w:rsidRPr="003D2D79">
              <w:rPr>
                <w:rFonts w:ascii="仿宋" w:eastAsia="仿宋" w:hAnsi="仿宋" w:cs="宋体" w:hint="eastAsia"/>
                <w:b/>
                <w:color w:val="333333"/>
              </w:rPr>
              <w:t>单位地址及电话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spacing w:line="24" w:lineRule="atLeast"/>
              <w:rPr>
                <w:rFonts w:ascii="仿宋" w:eastAsia="仿宋" w:hAnsi="仿宋"/>
                <w:color w:val="333333"/>
                <w:sz w:val="21"/>
                <w:szCs w:val="21"/>
              </w:rPr>
            </w:pPr>
            <w:r w:rsidRPr="003D2D79">
              <w:rPr>
                <w:rFonts w:ascii="仿宋" w:eastAsia="仿宋" w:hAnsi="仿宋" w:hint="eastAsia"/>
              </w:rPr>
              <w:t>增值税专用发票必填</w:t>
            </w:r>
          </w:p>
        </w:tc>
      </w:tr>
      <w:tr w:rsidR="000B0FEE" w:rsidRPr="003D2D79" w:rsidTr="00287CBD">
        <w:trPr>
          <w:trHeight w:val="465"/>
        </w:trPr>
        <w:tc>
          <w:tcPr>
            <w:tcW w:w="241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spacing w:line="24" w:lineRule="atLeast"/>
              <w:jc w:val="center"/>
              <w:rPr>
                <w:rFonts w:ascii="仿宋" w:eastAsia="仿宋" w:hAnsi="仿宋"/>
                <w:b/>
                <w:color w:val="333333"/>
              </w:rPr>
            </w:pPr>
            <w:r w:rsidRPr="003D2D79">
              <w:rPr>
                <w:rFonts w:ascii="仿宋" w:eastAsia="仿宋" w:hAnsi="仿宋" w:cs="宋体" w:hint="eastAsia"/>
                <w:b/>
                <w:color w:val="333333"/>
              </w:rPr>
              <w:t>开票金额</w:t>
            </w:r>
          </w:p>
        </w:tc>
        <w:tc>
          <w:tcPr>
            <w:tcW w:w="6378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spacing w:line="24" w:lineRule="atLeast"/>
              <w:rPr>
                <w:rFonts w:ascii="仿宋" w:eastAsia="仿宋" w:hAnsi="仿宋"/>
                <w:color w:val="333333"/>
                <w:sz w:val="21"/>
                <w:szCs w:val="21"/>
              </w:rPr>
            </w:pPr>
          </w:p>
        </w:tc>
      </w:tr>
      <w:tr w:rsidR="000B0FEE" w:rsidRPr="003D2D79" w:rsidTr="00287CBD">
        <w:trPr>
          <w:trHeight w:val="465"/>
        </w:trPr>
        <w:tc>
          <w:tcPr>
            <w:tcW w:w="24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widowControl/>
              <w:spacing w:beforeAutospacing="0" w:afterAutospacing="0" w:line="24" w:lineRule="atLeast"/>
              <w:jc w:val="center"/>
              <w:rPr>
                <w:rFonts w:ascii="仿宋" w:eastAsia="仿宋" w:hAnsi="仿宋"/>
                <w:b/>
                <w:color w:val="333333"/>
              </w:rPr>
            </w:pPr>
            <w:r w:rsidRPr="003D2D79">
              <w:rPr>
                <w:rFonts w:ascii="仿宋" w:eastAsia="仿宋" w:hAnsi="仿宋" w:cs="宋体" w:hint="eastAsia"/>
                <w:b/>
                <w:color w:val="333333"/>
              </w:rPr>
              <w:t>开户银行及账号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widowControl/>
              <w:spacing w:beforeAutospacing="0" w:afterAutospacing="0" w:line="24" w:lineRule="atLeast"/>
              <w:rPr>
                <w:rFonts w:ascii="仿宋" w:eastAsia="仿宋" w:hAnsi="仿宋"/>
                <w:color w:val="333333"/>
                <w:sz w:val="21"/>
                <w:szCs w:val="21"/>
              </w:rPr>
            </w:pPr>
            <w:r w:rsidRPr="003D2D79">
              <w:rPr>
                <w:rFonts w:ascii="仿宋" w:eastAsia="仿宋" w:hAnsi="仿宋" w:hint="eastAsia"/>
              </w:rPr>
              <w:t>增值税专用发票必填</w:t>
            </w:r>
          </w:p>
        </w:tc>
      </w:tr>
      <w:tr w:rsidR="000B0FEE" w:rsidRPr="003D2D79" w:rsidTr="00287CBD">
        <w:trPr>
          <w:trHeight w:val="450"/>
        </w:trPr>
        <w:tc>
          <w:tcPr>
            <w:tcW w:w="24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widowControl/>
              <w:spacing w:beforeAutospacing="0" w:afterAutospacing="0" w:line="24" w:lineRule="atLeast"/>
              <w:jc w:val="center"/>
              <w:rPr>
                <w:rFonts w:ascii="仿宋" w:eastAsia="仿宋" w:hAnsi="仿宋" w:cs="宋体"/>
                <w:b/>
                <w:color w:val="333333"/>
              </w:rPr>
            </w:pPr>
            <w:r w:rsidRPr="003D2D79">
              <w:rPr>
                <w:rFonts w:ascii="仿宋" w:eastAsia="仿宋" w:hAnsi="仿宋" w:cs="宋体" w:hint="eastAsia"/>
                <w:b/>
                <w:color w:val="333333"/>
              </w:rPr>
              <w:t>经办人及电话</w:t>
            </w:r>
          </w:p>
        </w:tc>
        <w:tc>
          <w:tcPr>
            <w:tcW w:w="637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left w:w="105" w:type="dxa"/>
              <w:right w:w="105" w:type="dxa"/>
            </w:tcMar>
            <w:vAlign w:val="center"/>
          </w:tcPr>
          <w:p w:rsidR="000B0FEE" w:rsidRPr="003D2D79" w:rsidRDefault="000B0FEE" w:rsidP="00287CBD">
            <w:pPr>
              <w:pStyle w:val="a5"/>
              <w:widowControl/>
              <w:spacing w:beforeAutospacing="0" w:afterAutospacing="0" w:line="24" w:lineRule="atLeast"/>
              <w:rPr>
                <w:rFonts w:ascii="仿宋" w:eastAsia="仿宋" w:hAnsi="仿宋" w:cs="宋体"/>
                <w:color w:val="333333"/>
              </w:rPr>
            </w:pPr>
          </w:p>
        </w:tc>
      </w:tr>
    </w:tbl>
    <w:p w:rsidR="000B0FEE" w:rsidRPr="003D2D79" w:rsidRDefault="000B0FEE" w:rsidP="003D2D79">
      <w:pPr>
        <w:pStyle w:val="a5"/>
        <w:widowControl/>
        <w:spacing w:before="376" w:beforeAutospacing="0" w:after="390" w:afterAutospacing="0" w:line="24" w:lineRule="atLeast"/>
        <w:ind w:right="105" w:firstLineChars="300" w:firstLine="840"/>
        <w:rPr>
          <w:rFonts w:ascii="仿宋" w:eastAsia="仿宋" w:hAnsi="仿宋" w:cs="宋体"/>
          <w:color w:val="333333"/>
          <w:sz w:val="28"/>
          <w:szCs w:val="28"/>
        </w:rPr>
      </w:pPr>
      <w:r w:rsidRPr="003D2D79">
        <w:rPr>
          <w:rFonts w:ascii="仿宋" w:eastAsia="仿宋" w:hAnsi="仿宋" w:cs="宋体" w:hint="eastAsia"/>
          <w:color w:val="333333"/>
          <w:sz w:val="28"/>
          <w:szCs w:val="28"/>
        </w:rPr>
        <w:t>部门领导：                       分管院领导：</w:t>
      </w:r>
    </w:p>
    <w:p w:rsidR="000B0FEE" w:rsidRPr="003D2D79" w:rsidRDefault="000B0FEE" w:rsidP="003D2D79">
      <w:pPr>
        <w:pStyle w:val="a5"/>
        <w:widowControl/>
        <w:spacing w:before="376" w:beforeAutospacing="0" w:after="390" w:afterAutospacing="0" w:line="24" w:lineRule="atLeast"/>
        <w:ind w:firstLineChars="2000" w:firstLine="5600"/>
        <w:rPr>
          <w:rFonts w:ascii="仿宋" w:eastAsia="仿宋" w:hAnsi="仿宋" w:hint="eastAsia"/>
        </w:rPr>
      </w:pPr>
      <w:r w:rsidRPr="003D2D79">
        <w:rPr>
          <w:rFonts w:ascii="仿宋" w:eastAsia="仿宋" w:hAnsi="仿宋" w:cs="宋体" w:hint="eastAsia"/>
          <w:color w:val="333333"/>
          <w:sz w:val="28"/>
          <w:szCs w:val="28"/>
        </w:rPr>
        <w:t>时间：</w:t>
      </w:r>
      <w:r w:rsidR="003D2D79">
        <w:rPr>
          <w:rFonts w:ascii="仿宋" w:eastAsia="仿宋" w:hAnsi="仿宋" w:cs="宋体" w:hint="eastAsia"/>
          <w:color w:val="333333"/>
          <w:sz w:val="28"/>
          <w:szCs w:val="28"/>
        </w:rPr>
        <w:t xml:space="preserve"> </w:t>
      </w:r>
      <w:r w:rsidR="003D2D79">
        <w:rPr>
          <w:rFonts w:ascii="仿宋" w:eastAsia="仿宋" w:hAnsi="仿宋" w:cs="宋体"/>
          <w:color w:val="333333"/>
          <w:sz w:val="28"/>
          <w:szCs w:val="28"/>
        </w:rPr>
        <w:t xml:space="preserve"> 年</w:t>
      </w:r>
      <w:r w:rsidR="003D2D79">
        <w:rPr>
          <w:rFonts w:ascii="仿宋" w:eastAsia="仿宋" w:hAnsi="仿宋" w:cs="宋体" w:hint="eastAsia"/>
          <w:color w:val="333333"/>
          <w:sz w:val="28"/>
          <w:szCs w:val="28"/>
        </w:rPr>
        <w:t xml:space="preserve"> </w:t>
      </w:r>
      <w:r w:rsidR="003D2D79">
        <w:rPr>
          <w:rFonts w:ascii="仿宋" w:eastAsia="仿宋" w:hAnsi="仿宋" w:cs="宋体"/>
          <w:color w:val="333333"/>
          <w:sz w:val="28"/>
          <w:szCs w:val="28"/>
        </w:rPr>
        <w:t xml:space="preserve"> 月</w:t>
      </w:r>
      <w:r w:rsidR="003D2D79">
        <w:rPr>
          <w:rFonts w:ascii="仿宋" w:eastAsia="仿宋" w:hAnsi="仿宋" w:cs="宋体" w:hint="eastAsia"/>
          <w:color w:val="333333"/>
          <w:sz w:val="28"/>
          <w:szCs w:val="28"/>
        </w:rPr>
        <w:t xml:space="preserve"> </w:t>
      </w:r>
      <w:r w:rsidR="003D2D79">
        <w:rPr>
          <w:rFonts w:ascii="仿宋" w:eastAsia="仿宋" w:hAnsi="仿宋" w:cs="宋体"/>
          <w:color w:val="333333"/>
          <w:sz w:val="28"/>
          <w:szCs w:val="28"/>
        </w:rPr>
        <w:t xml:space="preserve"> 日</w:t>
      </w:r>
    </w:p>
    <w:sectPr w:rsidR="000B0FEE" w:rsidRPr="003D2D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4FCC" w:rsidRDefault="003A4FCC" w:rsidP="000B0FEE">
      <w:r>
        <w:separator/>
      </w:r>
    </w:p>
  </w:endnote>
  <w:endnote w:type="continuationSeparator" w:id="0">
    <w:p w:rsidR="003A4FCC" w:rsidRDefault="003A4FCC" w:rsidP="000B0F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4FCC" w:rsidRDefault="003A4FCC" w:rsidP="000B0FEE">
      <w:r>
        <w:separator/>
      </w:r>
    </w:p>
  </w:footnote>
  <w:footnote w:type="continuationSeparator" w:id="0">
    <w:p w:rsidR="003A4FCC" w:rsidRDefault="003A4FCC" w:rsidP="000B0FE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2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0AD6"/>
    <w:rsid w:val="000371A1"/>
    <w:rsid w:val="000B0FEE"/>
    <w:rsid w:val="003A4FCC"/>
    <w:rsid w:val="003D2D79"/>
    <w:rsid w:val="004E4D25"/>
    <w:rsid w:val="005C15C6"/>
    <w:rsid w:val="00CC0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658D1F3-477E-4073-99E2-AFD097D0A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B0FE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B0FE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B0FE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B0FEE"/>
    <w:rPr>
      <w:sz w:val="18"/>
      <w:szCs w:val="18"/>
    </w:rPr>
  </w:style>
  <w:style w:type="paragraph" w:styleId="a5">
    <w:name w:val="Normal (Web)"/>
    <w:basedOn w:val="a"/>
    <w:uiPriority w:val="99"/>
    <w:rsid w:val="000B0FEE"/>
    <w:pPr>
      <w:spacing w:beforeAutospacing="1" w:afterAutospacing="1"/>
      <w:jc w:val="left"/>
    </w:pPr>
    <w:rPr>
      <w:rFonts w:ascii="Calibri" w:eastAsia="宋体" w:hAnsi="Calibri"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59</Words>
  <Characters>339</Characters>
  <Application>Microsoft Office Word</Application>
  <DocSecurity>0</DocSecurity>
  <Lines>2</Lines>
  <Paragraphs>1</Paragraphs>
  <ScaleCrop>false</ScaleCrop>
  <Company>Microsoft</Company>
  <LinksUpToDate>false</LinksUpToDate>
  <CharactersWithSpaces>397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</dc:creator>
  <cp:keywords/>
  <dc:description/>
  <cp:lastModifiedBy>USER-</cp:lastModifiedBy>
  <cp:revision>4</cp:revision>
  <dcterms:created xsi:type="dcterms:W3CDTF">2021-01-20T09:43:00Z</dcterms:created>
  <dcterms:modified xsi:type="dcterms:W3CDTF">2021-01-21T02:58:00Z</dcterms:modified>
</cp:coreProperties>
</file>