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700" w:lineRule="exact"/>
        <w:jc w:val="center"/>
        <w:rPr>
          <w:rFonts w:ascii="方正小标宋简体" w:hAnsi="仿宋" w:eastAsia="方正小标宋简体" w:cs="仿宋"/>
          <w:bCs/>
          <w:color w:val="000000"/>
          <w:sz w:val="44"/>
          <w:szCs w:val="44"/>
        </w:rPr>
      </w:pPr>
      <w:r>
        <w:rPr>
          <w:rFonts w:hint="eastAsia" w:ascii="方正小标宋简体" w:hAnsi="仿宋" w:eastAsia="方正小标宋简体" w:cs="仿宋"/>
          <w:bCs/>
          <w:color w:val="000000"/>
          <w:sz w:val="44"/>
          <w:szCs w:val="44"/>
        </w:rPr>
        <w:t>四川省202</w:t>
      </w:r>
      <w:r>
        <w:rPr>
          <w:rFonts w:hint="eastAsia" w:ascii="方正小标宋简体" w:hAnsi="仿宋" w:eastAsia="方正小标宋简体" w:cs="仿宋"/>
          <w:bCs/>
          <w:color w:val="000000"/>
          <w:sz w:val="44"/>
          <w:szCs w:val="44"/>
          <w:lang w:val="en-US" w:eastAsia="zh-CN"/>
        </w:rPr>
        <w:t>1</w:t>
      </w:r>
      <w:r>
        <w:rPr>
          <w:rFonts w:hint="eastAsia" w:ascii="方正小标宋简体" w:hAnsi="仿宋" w:eastAsia="方正小标宋简体" w:cs="仿宋"/>
          <w:bCs/>
          <w:color w:val="000000"/>
          <w:sz w:val="44"/>
          <w:szCs w:val="44"/>
        </w:rPr>
        <w:t>年职业院校教师素质提高计划“国培”项目实施指南</w:t>
      </w:r>
    </w:p>
    <w:p>
      <w:pPr>
        <w:pStyle w:val="4"/>
        <w:widowControl/>
        <w:spacing w:beforeAutospacing="0" w:afterAutospacing="0"/>
        <w:jc w:val="center"/>
        <w:rPr>
          <w:rFonts w:ascii="仿宋" w:hAnsi="仿宋" w:eastAsia="仿宋" w:cs="仿宋"/>
          <w:b/>
          <w:bCs/>
          <w:color w:val="000000"/>
          <w:sz w:val="36"/>
          <w:szCs w:val="36"/>
        </w:rPr>
      </w:pPr>
    </w:p>
    <w:p>
      <w:pPr>
        <w:pStyle w:val="4"/>
        <w:widowControl/>
        <w:spacing w:beforeAutospacing="0" w:afterAutospacing="0"/>
        <w:ind w:firstLine="640" w:firstLineChars="200"/>
        <w:rPr>
          <w:rFonts w:hint="eastAsia" w:ascii="黑体" w:hAnsi="黑体" w:eastAsia="黑体" w:cs="方正小标宋_GBK"/>
          <w:color w:val="000000"/>
          <w:sz w:val="32"/>
          <w:szCs w:val="32"/>
          <w:lang w:val="en-US" w:eastAsia="zh-CN"/>
        </w:rPr>
      </w:pPr>
      <w:r>
        <w:rPr>
          <w:rFonts w:hint="eastAsia" w:ascii="黑体" w:hAnsi="黑体" w:eastAsia="黑体" w:cs="方正小标宋_GBK"/>
          <w:color w:val="000000"/>
          <w:sz w:val="32"/>
          <w:szCs w:val="32"/>
          <w:lang w:val="en-US" w:eastAsia="zh-CN"/>
        </w:rPr>
        <w:t>一、</w:t>
      </w:r>
      <w:r>
        <w:rPr>
          <w:rFonts w:hint="eastAsia" w:ascii="黑体" w:hAnsi="黑体" w:eastAsia="黑体" w:cs="方正小标宋_GBK"/>
          <w:color w:val="000000"/>
          <w:sz w:val="32"/>
          <w:szCs w:val="32"/>
        </w:rPr>
        <w:t>职业教育教师教学创新团队专项</w:t>
      </w:r>
      <w:r>
        <w:rPr>
          <w:rFonts w:hint="eastAsia" w:ascii="黑体" w:hAnsi="黑体" w:eastAsia="黑体" w:cs="方正小标宋_GBK"/>
          <w:color w:val="000000"/>
          <w:sz w:val="32"/>
          <w:szCs w:val="32"/>
          <w:lang w:val="en-US" w:eastAsia="zh-CN"/>
        </w:rPr>
        <w:t>培训</w:t>
      </w:r>
    </w:p>
    <w:p>
      <w:pPr>
        <w:pStyle w:val="4"/>
        <w:widowControl/>
        <w:spacing w:beforeAutospacing="0" w:afterAutospacing="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组织省内40个高校团队（每个团队5人）</w:t>
      </w:r>
      <w:r>
        <w:rPr>
          <w:rFonts w:hint="eastAsia" w:ascii="仿宋" w:hAnsi="仿宋" w:eastAsia="仿宋" w:cs="仿宋"/>
          <w:color w:val="000000"/>
          <w:sz w:val="32"/>
          <w:szCs w:val="32"/>
          <w:lang w:val="en-US" w:eastAsia="zh-CN"/>
        </w:rPr>
        <w:t>围绕国家级教师教学创新团队建设目标和任务，针对团队教师能力建设、团队协作共同体建设、课程体系构建、模块化教学模式构建等开展专项学习、研究与实践</w:t>
      </w:r>
      <w:bookmarkStart w:id="0" w:name="_GoBack"/>
      <w:bookmarkEnd w:id="0"/>
      <w:r>
        <w:rPr>
          <w:rFonts w:hint="eastAsia" w:ascii="仿宋" w:hAnsi="仿宋" w:eastAsia="仿宋" w:cs="仿宋"/>
          <w:color w:val="000000"/>
          <w:sz w:val="32"/>
          <w:szCs w:val="32"/>
          <w:lang w:val="en-US" w:eastAsia="zh-CN"/>
        </w:rPr>
        <w:t>，形成可复制推广的团队建设经验和模式，注重成果生成与应用推广。项目采取</w:t>
      </w:r>
      <w:r>
        <w:rPr>
          <w:rFonts w:hint="eastAsia" w:ascii="仿宋" w:hAnsi="仿宋" w:eastAsia="仿宋" w:cs="仿宋"/>
          <w:color w:val="000000"/>
          <w:sz w:val="32"/>
          <w:szCs w:val="32"/>
          <w:lang w:eastAsia="zh-CN"/>
        </w:rPr>
        <w:t>集中</w:t>
      </w:r>
      <w:r>
        <w:rPr>
          <w:rFonts w:hint="eastAsia" w:ascii="仿宋" w:hAnsi="仿宋" w:eastAsia="仿宋" w:cs="仿宋"/>
          <w:color w:val="000000"/>
          <w:sz w:val="32"/>
          <w:szCs w:val="32"/>
          <w:lang w:val="en-US" w:eastAsia="zh-CN"/>
        </w:rPr>
        <w:t>培训</w:t>
      </w:r>
      <w:r>
        <w:rPr>
          <w:rFonts w:hint="eastAsia" w:ascii="仿宋" w:hAnsi="仿宋" w:eastAsia="仿宋" w:cs="仿宋"/>
          <w:color w:val="000000"/>
          <w:sz w:val="32"/>
          <w:szCs w:val="32"/>
          <w:lang w:eastAsia="zh-CN"/>
        </w:rPr>
        <w:t>、网络研修等形式</w:t>
      </w:r>
      <w:r>
        <w:rPr>
          <w:rFonts w:hint="eastAsia" w:ascii="仿宋" w:hAnsi="仿宋" w:eastAsia="仿宋" w:cs="仿宋"/>
          <w:color w:val="000000"/>
          <w:sz w:val="32"/>
          <w:szCs w:val="32"/>
          <w:lang w:val="en-US" w:eastAsia="zh-CN"/>
        </w:rPr>
        <w:t>开展培训，集中培训不少于9天（63学时）。要求分班</w:t>
      </w:r>
      <w:r>
        <w:rPr>
          <w:rFonts w:hint="eastAsia" w:ascii="仿宋" w:hAnsi="仿宋" w:eastAsia="仿宋" w:cs="仿宋"/>
          <w:color w:val="000000"/>
          <w:sz w:val="32"/>
          <w:szCs w:val="32"/>
        </w:rPr>
        <w:t>教学，每班不超过</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0人。</w:t>
      </w:r>
    </w:p>
    <w:p>
      <w:pPr>
        <w:pStyle w:val="4"/>
        <w:widowControl/>
        <w:spacing w:beforeAutospacing="0" w:afterAutospacing="0"/>
        <w:ind w:firstLine="640" w:firstLineChars="200"/>
        <w:rPr>
          <w:rFonts w:hint="eastAsia" w:ascii="黑体" w:hAnsi="黑体" w:eastAsia="黑体" w:cs="方正小标宋_GBK"/>
          <w:color w:val="000000"/>
          <w:sz w:val="32"/>
          <w:szCs w:val="32"/>
        </w:rPr>
      </w:pPr>
      <w:r>
        <w:rPr>
          <w:rFonts w:hint="eastAsia" w:ascii="黑体" w:hAnsi="黑体" w:eastAsia="黑体" w:cs="方正小标宋_GBK"/>
          <w:color w:val="000000"/>
          <w:sz w:val="32"/>
          <w:szCs w:val="32"/>
          <w:lang w:val="en-US" w:eastAsia="zh-CN"/>
        </w:rPr>
        <w:t>二、</w:t>
      </w:r>
      <w:r>
        <w:rPr>
          <w:rFonts w:hint="eastAsia" w:ascii="黑体" w:hAnsi="黑体" w:eastAsia="黑体" w:cs="方正小标宋_GBK"/>
          <w:color w:val="000000"/>
          <w:sz w:val="32"/>
          <w:szCs w:val="32"/>
        </w:rPr>
        <w:t>“双师型”名师工作室和紧缺领域专业教师团队协同提升培训</w:t>
      </w:r>
    </w:p>
    <w:p>
      <w:pPr>
        <w:pStyle w:val="4"/>
        <w:widowControl/>
        <w:spacing w:beforeAutospacing="0" w:afterAutospacing="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组织</w:t>
      </w:r>
      <w:r>
        <w:rPr>
          <w:rFonts w:hint="eastAsia" w:ascii="仿宋" w:hAnsi="仿宋" w:eastAsia="仿宋" w:cs="仿宋"/>
          <w:color w:val="000000"/>
          <w:sz w:val="32"/>
          <w:szCs w:val="32"/>
          <w:lang w:val="en-US" w:eastAsia="zh-CN"/>
        </w:rPr>
        <w:t>省级及以上“双师型”名师工作室、紧缺领域教师技艺技能传承创新平台和职业教育教师教学创新团队</w:t>
      </w:r>
      <w:r>
        <w:rPr>
          <w:rFonts w:hint="eastAsia" w:ascii="仿宋" w:hAnsi="仿宋" w:eastAsia="仿宋" w:cs="仿宋"/>
          <w:color w:val="000000"/>
          <w:sz w:val="32"/>
          <w:szCs w:val="32"/>
        </w:rPr>
        <w:t>（每个团队5人）</w:t>
      </w:r>
      <w:r>
        <w:rPr>
          <w:rFonts w:hint="eastAsia" w:ascii="仿宋" w:hAnsi="仿宋" w:eastAsia="仿宋" w:cs="仿宋"/>
          <w:color w:val="000000"/>
          <w:sz w:val="32"/>
          <w:szCs w:val="32"/>
          <w:lang w:val="en-US" w:eastAsia="zh-CN"/>
        </w:rPr>
        <w:t>骨干成员围绕师德师风、课程思政、团队建设、“三教”改革研究与实践、“1+X”证书制度研究与实践、信息技术应用、教学成果提炼等开展不少于30学时的在线培训</w:t>
      </w:r>
      <w:r>
        <w:rPr>
          <w:rFonts w:hint="eastAsia" w:ascii="仿宋" w:hAnsi="仿宋" w:eastAsia="仿宋" w:cs="仿宋"/>
          <w:color w:val="000000"/>
          <w:sz w:val="32"/>
          <w:szCs w:val="32"/>
        </w:rPr>
        <w:t>。</w:t>
      </w:r>
    </w:p>
    <w:p>
      <w:pPr>
        <w:pStyle w:val="4"/>
        <w:widowControl/>
        <w:numPr>
          <w:ilvl w:val="0"/>
          <w:numId w:val="1"/>
        </w:numPr>
        <w:spacing w:beforeAutospacing="0" w:afterAutospacing="0"/>
        <w:ind w:firstLine="640" w:firstLineChars="200"/>
        <w:rPr>
          <w:rFonts w:hint="eastAsia" w:ascii="黑体" w:hAnsi="黑体" w:eastAsia="黑体" w:cs="方正小标宋_GBK"/>
          <w:color w:val="000000"/>
          <w:sz w:val="32"/>
          <w:szCs w:val="32"/>
        </w:rPr>
      </w:pPr>
      <w:r>
        <w:rPr>
          <w:rFonts w:hint="eastAsia" w:ascii="黑体" w:hAnsi="黑体" w:eastAsia="黑体" w:cs="方正小标宋_GBK"/>
          <w:color w:val="000000"/>
          <w:sz w:val="32"/>
          <w:szCs w:val="32"/>
        </w:rPr>
        <w:t>三教改革团队研修</w:t>
      </w:r>
    </w:p>
    <w:p>
      <w:pPr>
        <w:pStyle w:val="4"/>
        <w:widowControl/>
        <w:numPr>
          <w:ilvl w:val="0"/>
          <w:numId w:val="0"/>
        </w:numPr>
        <w:spacing w:beforeAutospacing="0" w:afterAutospacing="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lang w:val="en-US" w:eastAsia="zh-CN"/>
        </w:rPr>
        <w:t>组织</w:t>
      </w:r>
      <w:r>
        <w:rPr>
          <w:rFonts w:hint="eastAsia" w:ascii="仿宋" w:hAnsi="仿宋" w:eastAsia="仿宋" w:cs="仿宋"/>
          <w:color w:val="000000"/>
          <w:sz w:val="32"/>
          <w:szCs w:val="32"/>
        </w:rPr>
        <w:t>职业院校专业带头人</w:t>
      </w:r>
      <w:r>
        <w:rPr>
          <w:rFonts w:hint="eastAsia" w:ascii="仿宋" w:hAnsi="仿宋" w:eastAsia="仿宋" w:cs="仿宋"/>
          <w:color w:val="000000"/>
          <w:sz w:val="32"/>
          <w:szCs w:val="32"/>
          <w:lang w:val="en-US" w:eastAsia="zh-CN"/>
        </w:rPr>
        <w:t>围绕</w:t>
      </w:r>
      <w:r>
        <w:rPr>
          <w:rFonts w:hint="eastAsia" w:ascii="仿宋" w:hAnsi="仿宋" w:eastAsia="仿宋" w:cs="仿宋"/>
          <w:color w:val="000000"/>
          <w:sz w:val="32"/>
          <w:szCs w:val="32"/>
        </w:rPr>
        <w:t>课程思政、课程标准、课程建设、信息技术应用与教学方法改革、活页式工作手册式教材开发等开展为期不少于4个月的研修，</w:t>
      </w:r>
      <w:r>
        <w:rPr>
          <w:rFonts w:hint="eastAsia" w:ascii="仿宋" w:hAnsi="仿宋" w:eastAsia="仿宋" w:cs="仿宋"/>
          <w:color w:val="000000"/>
          <w:sz w:val="32"/>
          <w:szCs w:val="32"/>
          <w:lang w:val="en-US" w:eastAsia="zh-CN"/>
        </w:rPr>
        <w:t>采取</w:t>
      </w:r>
      <w:r>
        <w:rPr>
          <w:rFonts w:hint="eastAsia" w:ascii="仿宋" w:hAnsi="仿宋" w:eastAsia="仿宋" w:cs="仿宋"/>
          <w:color w:val="000000"/>
          <w:sz w:val="32"/>
          <w:szCs w:val="32"/>
        </w:rPr>
        <w:t>集中研修、送培到校、岗位辅导等形式开展团队研修</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其中集中培训不少于28天</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160学时</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，送培到校、岗位辅导不少于10天，分阶段进行</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要生成学员研修标志性成果</w:t>
      </w:r>
      <w:r>
        <w:rPr>
          <w:rFonts w:hint="eastAsia" w:ascii="仿宋" w:hAnsi="仿宋" w:eastAsia="仿宋" w:cs="仿宋"/>
          <w:color w:val="000000"/>
          <w:sz w:val="32"/>
          <w:szCs w:val="32"/>
        </w:rPr>
        <w:t>。</w:t>
      </w:r>
    </w:p>
    <w:p>
      <w:pPr>
        <w:pStyle w:val="4"/>
        <w:widowControl/>
        <w:numPr>
          <w:ilvl w:val="0"/>
          <w:numId w:val="0"/>
        </w:numPr>
        <w:spacing w:beforeAutospacing="0" w:afterAutospacing="0"/>
        <w:ind w:firstLine="640" w:firstLineChars="200"/>
        <w:rPr>
          <w:rFonts w:hint="eastAsia" w:ascii="黑体" w:hAnsi="黑体" w:eastAsia="黑体" w:cs="方正小标宋_GBK"/>
          <w:color w:val="000000"/>
          <w:sz w:val="32"/>
          <w:szCs w:val="32"/>
        </w:rPr>
      </w:pPr>
      <w:r>
        <w:rPr>
          <w:rFonts w:hint="eastAsia" w:ascii="黑体" w:hAnsi="黑体" w:eastAsia="黑体" w:cs="方正小标宋_GBK"/>
          <w:color w:val="000000"/>
          <w:sz w:val="32"/>
          <w:szCs w:val="32"/>
          <w:lang w:val="en-US" w:eastAsia="zh-CN"/>
        </w:rPr>
        <w:t>四、</w:t>
      </w:r>
      <w:r>
        <w:rPr>
          <w:rFonts w:hint="eastAsia" w:ascii="黑体" w:hAnsi="黑体" w:eastAsia="黑体" w:cs="方正小标宋_GBK"/>
          <w:color w:val="000000"/>
          <w:sz w:val="32"/>
          <w:szCs w:val="32"/>
        </w:rPr>
        <w:t>“1+X”证书制度试点院校教师培训</w:t>
      </w:r>
    </w:p>
    <w:p>
      <w:pPr>
        <w:pStyle w:val="4"/>
        <w:widowControl/>
        <w:numPr>
          <w:ilvl w:val="0"/>
          <w:numId w:val="0"/>
        </w:numPr>
        <w:spacing w:beforeAutospacing="0" w:afterAutospacing="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组织我省1+X证书制度试点院校试点专业带头人和骨干教师</w:t>
      </w:r>
      <w:r>
        <w:rPr>
          <w:rFonts w:hint="eastAsia" w:ascii="仿宋" w:hAnsi="仿宋" w:eastAsia="仿宋" w:cs="仿宋"/>
          <w:color w:val="000000"/>
          <w:sz w:val="32"/>
          <w:szCs w:val="32"/>
          <w:lang w:val="en-US" w:eastAsia="zh-CN"/>
        </w:rPr>
        <w:t>围绕职业技能等级标准、专业教学标准与人才培养方案改革、职业技术等级证书与专业课程融合、模块化教学方式方法、职业技能考核与培养课程考核评价等开展为期不少于4个月的研修，采取集中培训、网络研修、岗位实践等形式开展培训，其中集中培训累计不少于28天（160学时），分阶段进行，要生成培训学员作品及成果。</w:t>
      </w:r>
    </w:p>
    <w:p>
      <w:pPr>
        <w:pStyle w:val="4"/>
        <w:widowControl/>
        <w:spacing w:beforeAutospacing="0" w:afterAutospacing="0"/>
        <w:ind w:firstLine="640" w:firstLineChars="200"/>
        <w:rPr>
          <w:rFonts w:ascii="黑体" w:hAnsi="黑体" w:eastAsia="黑体" w:cs="方正小标宋_GBK"/>
          <w:color w:val="000000"/>
          <w:sz w:val="32"/>
          <w:szCs w:val="32"/>
        </w:rPr>
      </w:pPr>
      <w:r>
        <w:rPr>
          <w:rFonts w:hint="eastAsia" w:ascii="黑体" w:hAnsi="黑体" w:eastAsia="黑体" w:cs="方正小标宋_GBK"/>
          <w:color w:val="000000"/>
          <w:sz w:val="32"/>
          <w:szCs w:val="32"/>
          <w:lang w:val="en-US" w:eastAsia="zh-CN"/>
        </w:rPr>
        <w:t>五</w:t>
      </w:r>
      <w:r>
        <w:rPr>
          <w:rFonts w:hint="eastAsia" w:ascii="黑体" w:hAnsi="黑体" w:eastAsia="黑体" w:cs="方正小标宋_GBK"/>
          <w:color w:val="000000"/>
          <w:sz w:val="32"/>
          <w:szCs w:val="32"/>
        </w:rPr>
        <w:t>、教师信息化教学能力培训项目</w:t>
      </w:r>
    </w:p>
    <w:p>
      <w:pPr>
        <w:pStyle w:val="4"/>
        <w:widowControl/>
        <w:spacing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组织职业院校专任教师围绕</w:t>
      </w:r>
      <w:r>
        <w:rPr>
          <w:rFonts w:hint="eastAsia" w:ascii="仿宋" w:hAnsi="仿宋" w:eastAsia="仿宋" w:cs="仿宋"/>
          <w:color w:val="000000"/>
          <w:sz w:val="32"/>
          <w:szCs w:val="32"/>
        </w:rPr>
        <w:t>微课和慕课等数字资源开发制作应用、在线教学平台使用、线上线下（O2O）双师课堂教学、增强/虚拟现实技术（AR/VR）与人工智能（AI）自适应应用开展为期不少于4个月的研修，</w:t>
      </w:r>
      <w:r>
        <w:rPr>
          <w:rFonts w:hint="eastAsia" w:ascii="仿宋" w:hAnsi="仿宋" w:eastAsia="仿宋" w:cs="仿宋"/>
          <w:color w:val="000000"/>
          <w:sz w:val="32"/>
          <w:szCs w:val="32"/>
          <w:lang w:val="en-US" w:eastAsia="zh-CN"/>
        </w:rPr>
        <w:t>采取</w:t>
      </w:r>
      <w:r>
        <w:rPr>
          <w:rFonts w:hint="eastAsia" w:ascii="仿宋" w:hAnsi="仿宋" w:eastAsia="仿宋" w:cs="仿宋"/>
          <w:color w:val="000000"/>
          <w:sz w:val="32"/>
          <w:szCs w:val="32"/>
        </w:rPr>
        <w:t>集中研修、课题研究、项目实做等形式</w:t>
      </w:r>
      <w:r>
        <w:rPr>
          <w:rFonts w:hint="eastAsia" w:ascii="仿宋" w:hAnsi="仿宋" w:eastAsia="仿宋" w:cs="仿宋"/>
          <w:color w:val="000000"/>
          <w:sz w:val="32"/>
          <w:szCs w:val="32"/>
          <w:lang w:val="en-US" w:eastAsia="zh-CN"/>
        </w:rPr>
        <w:t>开展培训，</w:t>
      </w:r>
      <w:r>
        <w:rPr>
          <w:rFonts w:hint="eastAsia" w:ascii="仿宋" w:hAnsi="仿宋" w:eastAsia="仿宋" w:cs="仿宋"/>
          <w:color w:val="000000"/>
          <w:sz w:val="32"/>
          <w:szCs w:val="32"/>
        </w:rPr>
        <w:t>其中集中培训累计不少于</w:t>
      </w:r>
      <w:r>
        <w:rPr>
          <w:rFonts w:hint="eastAsia" w:ascii="仿宋" w:hAnsi="仿宋" w:eastAsia="仿宋" w:cs="仿宋"/>
          <w:color w:val="000000"/>
          <w:sz w:val="32"/>
          <w:szCs w:val="32"/>
          <w:lang w:val="en-US" w:eastAsia="zh-CN"/>
        </w:rPr>
        <w:t>28天</w:t>
      </w:r>
      <w:r>
        <w:rPr>
          <w:rFonts w:hint="eastAsia" w:ascii="仿宋" w:hAnsi="仿宋" w:eastAsia="仿宋" w:cs="仿宋"/>
          <w:color w:val="000000"/>
          <w:sz w:val="32"/>
          <w:szCs w:val="32"/>
        </w:rPr>
        <w:t>（160学时），分阶段进行</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要生成培训学员作品及成果</w:t>
      </w:r>
      <w:r>
        <w:rPr>
          <w:rFonts w:hint="eastAsia" w:ascii="仿宋" w:hAnsi="仿宋" w:eastAsia="仿宋" w:cs="仿宋"/>
          <w:color w:val="000000"/>
          <w:sz w:val="32"/>
          <w:szCs w:val="32"/>
        </w:rPr>
        <w:t>。</w:t>
      </w:r>
    </w:p>
    <w:p>
      <w:pPr>
        <w:pStyle w:val="4"/>
        <w:widowControl/>
        <w:spacing w:beforeAutospacing="0" w:afterAutospacing="0"/>
        <w:ind w:firstLine="640" w:firstLineChars="200"/>
        <w:rPr>
          <w:rFonts w:ascii="黑体" w:hAnsi="黑体" w:eastAsia="黑体" w:cs="方正小标宋_GBK"/>
          <w:color w:val="000000"/>
          <w:sz w:val="32"/>
          <w:szCs w:val="32"/>
        </w:rPr>
      </w:pPr>
      <w:r>
        <w:rPr>
          <w:rFonts w:hint="eastAsia" w:ascii="黑体" w:hAnsi="黑体" w:eastAsia="黑体" w:cs="方正小标宋_GBK"/>
          <w:color w:val="000000"/>
          <w:sz w:val="32"/>
          <w:szCs w:val="32"/>
          <w:lang w:val="en-US" w:eastAsia="zh-CN"/>
        </w:rPr>
        <w:t>六</w:t>
      </w:r>
      <w:r>
        <w:rPr>
          <w:rFonts w:hint="eastAsia" w:ascii="黑体" w:hAnsi="黑体" w:eastAsia="黑体" w:cs="方正小标宋_GBK"/>
          <w:color w:val="000000"/>
          <w:sz w:val="32"/>
          <w:szCs w:val="32"/>
        </w:rPr>
        <w:t>、教师企业跟岗实践项目</w:t>
      </w:r>
    </w:p>
    <w:p>
      <w:pPr>
        <w:pStyle w:val="4"/>
        <w:widowControl/>
        <w:spacing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组织职业院校专业课教师</w:t>
      </w:r>
      <w:r>
        <w:rPr>
          <w:rFonts w:hint="eastAsia" w:ascii="仿宋" w:hAnsi="仿宋" w:eastAsia="仿宋" w:cs="仿宋"/>
          <w:color w:val="000000"/>
          <w:sz w:val="32"/>
          <w:szCs w:val="32"/>
          <w:lang w:val="en-US" w:eastAsia="zh-CN"/>
        </w:rPr>
        <w:t>围绕</w:t>
      </w:r>
      <w:r>
        <w:rPr>
          <w:rFonts w:hint="eastAsia" w:ascii="仿宋" w:hAnsi="仿宋" w:eastAsia="仿宋" w:cs="仿宋"/>
          <w:color w:val="000000"/>
          <w:sz w:val="32"/>
          <w:szCs w:val="32"/>
        </w:rPr>
        <w:t>产业结构转型升级及发展趋势、关键技术技能应用、企业生产组织方式、工艺流程、岗位(工种)职责、操作规范、用人标准、管理制度、企业文化等开展累计时长不少</w:t>
      </w:r>
      <w:r>
        <w:rPr>
          <w:rFonts w:hint="eastAsia" w:ascii="仿宋" w:hAnsi="仿宋" w:eastAsia="仿宋" w:cs="仿宋"/>
          <w:color w:val="000000"/>
          <w:sz w:val="32"/>
          <w:szCs w:val="32"/>
          <w:lang w:val="en-US" w:eastAsia="zh-CN"/>
        </w:rPr>
        <w:t>2个月（320学时）的企业跟岗实践，采取岗位实践、参与项目、兼职任职等方式参与实践，可</w:t>
      </w:r>
      <w:r>
        <w:rPr>
          <w:rFonts w:hint="eastAsia" w:ascii="仿宋" w:hAnsi="仿宋" w:eastAsia="仿宋" w:cs="仿宋"/>
          <w:color w:val="000000"/>
          <w:sz w:val="32"/>
          <w:szCs w:val="32"/>
        </w:rPr>
        <w:t>分阶段进行</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要生成培训学员作品及成果</w:t>
      </w:r>
      <w:r>
        <w:rPr>
          <w:rFonts w:hint="eastAsia" w:ascii="仿宋" w:hAnsi="仿宋" w:eastAsia="仿宋" w:cs="仿宋"/>
          <w:color w:val="000000"/>
          <w:sz w:val="32"/>
          <w:szCs w:val="32"/>
        </w:rPr>
        <w:t>。</w:t>
      </w:r>
    </w:p>
    <w:p>
      <w:pPr>
        <w:pStyle w:val="4"/>
        <w:widowControl/>
        <w:spacing w:beforeAutospacing="0" w:afterAutospacing="0"/>
        <w:ind w:firstLine="640" w:firstLineChars="200"/>
        <w:rPr>
          <w:rFonts w:hint="default" w:ascii="黑体" w:hAnsi="黑体" w:eastAsia="黑体" w:cs="方正小标宋_GBK"/>
          <w:color w:val="000000"/>
          <w:sz w:val="32"/>
          <w:szCs w:val="32"/>
          <w:lang w:val="en-US" w:eastAsia="zh-CN"/>
        </w:rPr>
      </w:pPr>
      <w:r>
        <w:rPr>
          <w:rFonts w:hint="eastAsia" w:ascii="黑体" w:hAnsi="黑体" w:eastAsia="黑体" w:cs="方正小标宋_GBK"/>
          <w:color w:val="000000"/>
          <w:sz w:val="32"/>
          <w:szCs w:val="32"/>
          <w:lang w:val="en-US" w:eastAsia="zh-CN"/>
        </w:rPr>
        <w:t>七</w:t>
      </w:r>
      <w:r>
        <w:rPr>
          <w:rFonts w:hint="eastAsia" w:ascii="黑体" w:hAnsi="黑体" w:eastAsia="黑体" w:cs="方正小标宋_GBK"/>
          <w:color w:val="000000"/>
          <w:sz w:val="32"/>
          <w:szCs w:val="32"/>
        </w:rPr>
        <w:t>、“双师型”教师专业化能力提升项目</w:t>
      </w:r>
    </w:p>
    <w:p>
      <w:pPr>
        <w:pStyle w:val="4"/>
        <w:widowControl/>
        <w:spacing w:beforeAutospacing="0" w:afterAutospacing="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组织职业院校具有中级及以上职称的“双师型”教师</w:t>
      </w:r>
      <w:r>
        <w:rPr>
          <w:rFonts w:hint="eastAsia" w:ascii="仿宋" w:hAnsi="仿宋" w:eastAsia="仿宋" w:cs="仿宋"/>
          <w:color w:val="000000"/>
          <w:sz w:val="32"/>
          <w:szCs w:val="32"/>
          <w:lang w:val="en-US" w:eastAsia="zh-CN"/>
        </w:rPr>
        <w:t>围绕</w:t>
      </w:r>
      <w:r>
        <w:rPr>
          <w:rFonts w:hint="eastAsia" w:ascii="仿宋" w:hAnsi="仿宋" w:eastAsia="仿宋" w:cs="仿宋"/>
          <w:color w:val="000000"/>
          <w:sz w:val="32"/>
          <w:szCs w:val="32"/>
        </w:rPr>
        <w:t>教育政策法规、教育教学理论、教育科研方法、专业教学法、职业教育评价、专业实践、职业教育实证研究</w:t>
      </w:r>
      <w:r>
        <w:rPr>
          <w:rFonts w:hint="eastAsia" w:ascii="仿宋" w:hAnsi="仿宋" w:eastAsia="仿宋" w:cs="仿宋"/>
          <w:color w:val="000000"/>
          <w:sz w:val="32"/>
          <w:szCs w:val="32"/>
          <w:lang w:val="en-US" w:eastAsia="zh-CN"/>
        </w:rPr>
        <w:t>等开展两年周期性培训，采取集中研修、岗位实践、企业实践、自主学习、线上线下等方式开展培训，每年集中培训不少于35天（200学时），分阶段进行，要生成培训学员作品及成果。</w:t>
      </w:r>
    </w:p>
    <w:p>
      <w:pPr>
        <w:pStyle w:val="4"/>
        <w:widowControl/>
        <w:numPr>
          <w:ilvl w:val="0"/>
          <w:numId w:val="0"/>
        </w:numPr>
        <w:spacing w:beforeAutospacing="0" w:afterAutospacing="0"/>
        <w:ind w:firstLine="640" w:firstLineChars="200"/>
        <w:rPr>
          <w:rFonts w:hint="eastAsia" w:ascii="黑体" w:hAnsi="黑体" w:eastAsia="黑体" w:cs="方正小标宋_GBK"/>
          <w:color w:val="000000"/>
          <w:sz w:val="32"/>
          <w:szCs w:val="32"/>
        </w:rPr>
      </w:pPr>
      <w:r>
        <w:rPr>
          <w:rFonts w:hint="eastAsia" w:ascii="黑体" w:hAnsi="黑体" w:eastAsia="黑体" w:cs="方正小标宋_GBK"/>
          <w:color w:val="000000"/>
          <w:sz w:val="32"/>
          <w:szCs w:val="32"/>
          <w:lang w:val="en-US" w:eastAsia="zh-CN"/>
        </w:rPr>
        <w:t>八、</w:t>
      </w:r>
      <w:r>
        <w:rPr>
          <w:rFonts w:hint="eastAsia" w:ascii="黑体" w:hAnsi="黑体" w:eastAsia="黑体" w:cs="方正小标宋_GBK"/>
          <w:color w:val="000000"/>
          <w:sz w:val="32"/>
          <w:szCs w:val="32"/>
        </w:rPr>
        <w:t>职业院校教师教学能力比赛专题培训</w:t>
      </w:r>
    </w:p>
    <w:p>
      <w:pPr>
        <w:pStyle w:val="4"/>
        <w:widowControl/>
        <w:spacing w:beforeAutospacing="0" w:afterAutospacing="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组织我省省级职业院校教师教学能力比赛获奖的中高职教师</w:t>
      </w:r>
      <w:r>
        <w:rPr>
          <w:rFonts w:hint="eastAsia" w:ascii="仿宋" w:hAnsi="仿宋" w:eastAsia="仿宋" w:cs="仿宋"/>
          <w:color w:val="000000"/>
          <w:sz w:val="32"/>
          <w:szCs w:val="32"/>
          <w:lang w:val="en-US" w:eastAsia="zh-CN"/>
        </w:rPr>
        <w:t>参加培训，根据</w:t>
      </w:r>
      <w:r>
        <w:rPr>
          <w:rFonts w:hint="eastAsia" w:ascii="仿宋" w:hAnsi="仿宋" w:eastAsia="仿宋" w:cs="仿宋"/>
          <w:color w:val="000000"/>
          <w:sz w:val="32"/>
          <w:szCs w:val="32"/>
        </w:rPr>
        <w:t>“全国职业院校技能大赛教学能力比赛评价标准”，聘请全国知名专家，对参</w:t>
      </w:r>
      <w:r>
        <w:rPr>
          <w:rFonts w:hint="eastAsia" w:ascii="仿宋" w:hAnsi="仿宋" w:eastAsia="仿宋" w:cs="仿宋"/>
          <w:color w:val="000000"/>
          <w:sz w:val="32"/>
          <w:szCs w:val="32"/>
          <w:lang w:val="en-US" w:eastAsia="zh-CN"/>
        </w:rPr>
        <w:t>加国赛的</w:t>
      </w:r>
      <w:r>
        <w:rPr>
          <w:rFonts w:hint="eastAsia" w:ascii="仿宋" w:hAnsi="仿宋" w:eastAsia="仿宋" w:cs="仿宋"/>
          <w:color w:val="000000"/>
          <w:sz w:val="32"/>
          <w:szCs w:val="32"/>
        </w:rPr>
        <w:t>作品进行一对一指导</w:t>
      </w:r>
      <w:r>
        <w:rPr>
          <w:rFonts w:hint="eastAsia" w:ascii="仿宋" w:hAnsi="仿宋" w:eastAsia="仿宋" w:cs="仿宋"/>
          <w:color w:val="000000"/>
          <w:sz w:val="32"/>
          <w:szCs w:val="32"/>
          <w:lang w:val="en-US" w:eastAsia="zh-CN"/>
        </w:rPr>
        <w:t>和</w:t>
      </w:r>
      <w:r>
        <w:rPr>
          <w:rFonts w:hint="eastAsia" w:ascii="仿宋" w:hAnsi="仿宋" w:eastAsia="仿宋" w:cs="仿宋"/>
          <w:color w:val="000000"/>
          <w:sz w:val="32"/>
          <w:szCs w:val="32"/>
          <w:lang w:eastAsia="zh-CN"/>
        </w:rPr>
        <w:t>集中打磨，</w:t>
      </w:r>
      <w:r>
        <w:rPr>
          <w:rFonts w:hint="eastAsia" w:ascii="仿宋" w:hAnsi="仿宋" w:eastAsia="仿宋" w:cs="仿宋"/>
          <w:color w:val="000000"/>
          <w:sz w:val="32"/>
          <w:szCs w:val="32"/>
          <w:lang w:val="en-US" w:eastAsia="zh-CN"/>
        </w:rPr>
        <w:t>采取</w:t>
      </w:r>
      <w:r>
        <w:rPr>
          <w:rFonts w:hint="eastAsia" w:ascii="仿宋" w:hAnsi="仿宋" w:eastAsia="仿宋" w:cs="仿宋"/>
          <w:color w:val="000000"/>
          <w:sz w:val="32"/>
          <w:szCs w:val="32"/>
          <w:lang w:eastAsia="zh-CN"/>
        </w:rPr>
        <w:t>集中研修、重点指导、线上线</w:t>
      </w:r>
      <w:r>
        <w:rPr>
          <w:rFonts w:hint="eastAsia" w:ascii="仿宋" w:hAnsi="仿宋" w:eastAsia="仿宋" w:cs="仿宋"/>
          <w:color w:val="000000"/>
          <w:sz w:val="32"/>
          <w:szCs w:val="32"/>
          <w:lang w:val="en-US" w:eastAsia="zh-CN"/>
        </w:rPr>
        <w:t>下结合等方式开展培训，其中集中研修不少于28天（160学时）。</w:t>
      </w:r>
    </w:p>
    <w:p>
      <w:pPr>
        <w:pStyle w:val="4"/>
        <w:widowControl/>
        <w:numPr>
          <w:ilvl w:val="0"/>
          <w:numId w:val="0"/>
        </w:numPr>
        <w:spacing w:beforeAutospacing="0" w:afterAutospacing="0"/>
        <w:ind w:left="840" w:leftChars="0"/>
        <w:rPr>
          <w:rFonts w:hint="eastAsia" w:ascii="黑体" w:hAnsi="黑体" w:eastAsia="黑体" w:cs="方正小标宋_GBK"/>
          <w:color w:val="000000"/>
          <w:sz w:val="32"/>
          <w:szCs w:val="32"/>
        </w:rPr>
      </w:pPr>
      <w:r>
        <w:rPr>
          <w:rFonts w:hint="eastAsia" w:ascii="黑体" w:hAnsi="黑体" w:eastAsia="黑体" w:cs="方正小标宋_GBK"/>
          <w:color w:val="000000"/>
          <w:sz w:val="32"/>
          <w:szCs w:val="32"/>
          <w:lang w:val="en-US" w:eastAsia="zh-CN"/>
        </w:rPr>
        <w:t>九、中职</w:t>
      </w:r>
      <w:r>
        <w:rPr>
          <w:rFonts w:hint="eastAsia" w:ascii="黑体" w:hAnsi="黑体" w:eastAsia="黑体" w:cs="方正小标宋_GBK"/>
          <w:color w:val="000000"/>
          <w:sz w:val="32"/>
          <w:szCs w:val="32"/>
        </w:rPr>
        <w:t>班主任能力提升培训</w:t>
      </w:r>
    </w:p>
    <w:p>
      <w:pPr>
        <w:pStyle w:val="4"/>
        <w:widowControl/>
        <w:spacing w:beforeAutospacing="0" w:afterAutospacing="0"/>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组织我省</w:t>
      </w:r>
      <w:r>
        <w:rPr>
          <w:rFonts w:hint="eastAsia" w:ascii="仿宋" w:hAnsi="仿宋" w:eastAsia="仿宋" w:cs="仿宋"/>
          <w:color w:val="000000"/>
          <w:sz w:val="32"/>
          <w:szCs w:val="32"/>
          <w:lang w:val="en-US" w:eastAsia="zh-CN"/>
        </w:rPr>
        <w:t>中等职业学校</w:t>
      </w:r>
      <w:r>
        <w:rPr>
          <w:rFonts w:hint="eastAsia" w:ascii="仿宋" w:hAnsi="仿宋" w:eastAsia="仿宋" w:cs="仿宋"/>
          <w:color w:val="000000"/>
          <w:sz w:val="32"/>
          <w:szCs w:val="32"/>
        </w:rPr>
        <w:t>班主任</w:t>
      </w:r>
      <w:r>
        <w:rPr>
          <w:rFonts w:hint="eastAsia" w:ascii="仿宋" w:hAnsi="仿宋" w:eastAsia="仿宋" w:cs="仿宋"/>
          <w:color w:val="000000"/>
          <w:sz w:val="32"/>
          <w:szCs w:val="32"/>
          <w:lang w:val="en-US" w:eastAsia="zh-CN"/>
        </w:rPr>
        <w:t>围绕</w:t>
      </w:r>
      <w:r>
        <w:rPr>
          <w:rFonts w:hint="eastAsia" w:ascii="仿宋" w:hAnsi="仿宋" w:eastAsia="仿宋" w:cs="仿宋"/>
          <w:color w:val="000000"/>
          <w:sz w:val="32"/>
          <w:szCs w:val="32"/>
        </w:rPr>
        <w:t>班级团队建设、学生管理、职业院校校园文化营造等</w:t>
      </w:r>
      <w:r>
        <w:rPr>
          <w:rFonts w:hint="eastAsia" w:ascii="仿宋" w:hAnsi="仿宋" w:eastAsia="仿宋" w:cs="仿宋"/>
          <w:color w:val="000000"/>
          <w:sz w:val="32"/>
          <w:szCs w:val="32"/>
          <w:lang w:val="en-US" w:eastAsia="zh-CN"/>
        </w:rPr>
        <w:t>内容，</w:t>
      </w:r>
      <w:r>
        <w:rPr>
          <w:rFonts w:hint="eastAsia" w:ascii="仿宋" w:hAnsi="仿宋" w:eastAsia="仿宋" w:cs="仿宋"/>
          <w:color w:val="000000"/>
          <w:sz w:val="32"/>
          <w:szCs w:val="32"/>
        </w:rPr>
        <w:t>采取集中培训、网络研修、岗位实践等形式</w:t>
      </w:r>
      <w:r>
        <w:rPr>
          <w:rFonts w:hint="eastAsia" w:ascii="仿宋" w:hAnsi="仿宋" w:eastAsia="仿宋" w:cs="仿宋"/>
          <w:color w:val="000000"/>
          <w:sz w:val="32"/>
          <w:szCs w:val="32"/>
          <w:lang w:val="en-US" w:eastAsia="zh-CN"/>
        </w:rPr>
        <w:t>开展培训，其中</w:t>
      </w:r>
      <w:r>
        <w:rPr>
          <w:rFonts w:hint="eastAsia" w:ascii="仿宋" w:hAnsi="仿宋" w:eastAsia="仿宋" w:cs="仿宋"/>
          <w:color w:val="000000"/>
          <w:sz w:val="32"/>
          <w:szCs w:val="32"/>
        </w:rPr>
        <w:t>集中培训</w:t>
      </w:r>
      <w:r>
        <w:rPr>
          <w:rFonts w:hint="eastAsia" w:ascii="仿宋" w:hAnsi="仿宋" w:eastAsia="仿宋" w:cs="仿宋"/>
          <w:color w:val="000000"/>
          <w:sz w:val="32"/>
          <w:szCs w:val="32"/>
          <w:lang w:val="en-US" w:eastAsia="zh-CN"/>
        </w:rPr>
        <w:t>不少于5天（40学时）</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要求分班</w:t>
      </w:r>
      <w:r>
        <w:rPr>
          <w:rFonts w:hint="eastAsia" w:ascii="仿宋" w:hAnsi="仿宋" w:eastAsia="仿宋" w:cs="仿宋"/>
          <w:color w:val="000000"/>
          <w:sz w:val="32"/>
          <w:szCs w:val="32"/>
        </w:rPr>
        <w:t>教学，每班不超过</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0人</w:t>
      </w:r>
      <w:r>
        <w:rPr>
          <w:rFonts w:hint="eastAsia" w:ascii="仿宋" w:hAnsi="仿宋" w:eastAsia="仿宋" w:cs="仿宋"/>
          <w:color w:val="000000"/>
          <w:sz w:val="32"/>
          <w:szCs w:val="32"/>
          <w:lang w:eastAsia="zh-CN"/>
        </w:rPr>
        <w:t>。</w:t>
      </w:r>
    </w:p>
    <w:p>
      <w:pPr>
        <w:pStyle w:val="4"/>
        <w:widowControl/>
        <w:numPr>
          <w:ilvl w:val="0"/>
          <w:numId w:val="0"/>
        </w:numPr>
        <w:spacing w:beforeAutospacing="0" w:afterAutospacing="0"/>
        <w:ind w:firstLine="640" w:firstLineChars="200"/>
        <w:rPr>
          <w:rFonts w:hint="default" w:ascii="黑体" w:hAnsi="黑体" w:eastAsia="黑体" w:cs="方正小标宋_GBK"/>
          <w:color w:val="000000"/>
          <w:sz w:val="32"/>
          <w:szCs w:val="32"/>
          <w:lang w:val="en-US" w:eastAsia="zh-CN"/>
        </w:rPr>
      </w:pPr>
      <w:r>
        <w:rPr>
          <w:rFonts w:hint="eastAsia" w:ascii="黑体" w:hAnsi="黑体" w:eastAsia="黑体" w:cs="方正小标宋_GBK"/>
          <w:color w:val="000000"/>
          <w:sz w:val="32"/>
          <w:szCs w:val="32"/>
          <w:lang w:val="en-US" w:eastAsia="zh-CN"/>
        </w:rPr>
        <w:t>十、职业院校“双师型”名师工作室和紧缺领域教师技艺技能传承创新平台建设</w:t>
      </w:r>
    </w:p>
    <w:p>
      <w:pPr>
        <w:pStyle w:val="4"/>
        <w:widowControl/>
        <w:numPr>
          <w:ilvl w:val="0"/>
          <w:numId w:val="0"/>
        </w:numPr>
        <w:spacing w:beforeAutospacing="0" w:afterAutospacing="0"/>
        <w:ind w:firstLine="640" w:firstLineChars="200"/>
        <w:rPr>
          <w:rFonts w:hint="default" w:ascii="黑体" w:hAnsi="黑体" w:eastAsia="黑体" w:cs="方正小标宋_GBK"/>
          <w:color w:val="000000"/>
          <w:sz w:val="32"/>
          <w:szCs w:val="32"/>
          <w:lang w:val="en-US" w:eastAsia="zh-CN"/>
        </w:rPr>
      </w:pPr>
      <w:r>
        <w:rPr>
          <w:rFonts w:hint="eastAsia" w:ascii="仿宋" w:eastAsia="仿宋" w:cs="仿宋"/>
          <w:color w:val="000000"/>
          <w:sz w:val="32"/>
          <w:szCs w:val="32"/>
          <w:lang w:val="en-US" w:eastAsia="zh-CN"/>
        </w:rPr>
        <w:t>组织第二批省级职业院校“双师型”名师工作室和紧缺领域教师技艺技能传承创新平台成员（各150人，共300人）采取集中培训、技能实训、网络研修等开展团队研修。工作室重点开展中等和高等职业教育人才接续培养方案、课程、教材及数字化资源研发，行动导向的教学实践与演练、教研科研项目交流与合作等；平台重点开展新技术技能的开发与应用、产品研发与技术创新、传统（民族）技艺传承、实习实训资源开发、创新创业教育经验交流等。培训时间不少于4周，其中专业技能实操训练和教学实践演练学时占总培训学时的比例不低于50%。</w:t>
      </w:r>
    </w:p>
    <w:p>
      <w:pPr>
        <w:pStyle w:val="4"/>
        <w:widowControl/>
        <w:numPr>
          <w:ilvl w:val="0"/>
          <w:numId w:val="2"/>
        </w:numPr>
        <w:spacing w:beforeAutospacing="0" w:afterAutospacing="0"/>
        <w:ind w:left="840" w:leftChars="0"/>
        <w:rPr>
          <w:rFonts w:hint="eastAsia" w:ascii="黑体" w:hAnsi="黑体" w:eastAsia="黑体" w:cs="方正小标宋_GBK"/>
          <w:color w:val="000000"/>
          <w:sz w:val="32"/>
          <w:szCs w:val="32"/>
          <w:lang w:val="en-US" w:eastAsia="zh-CN"/>
        </w:rPr>
      </w:pPr>
      <w:r>
        <w:rPr>
          <w:rFonts w:hint="eastAsia" w:ascii="黑体" w:hAnsi="黑体" w:eastAsia="黑体" w:cs="方正小标宋_GBK"/>
          <w:color w:val="000000"/>
          <w:sz w:val="32"/>
          <w:szCs w:val="32"/>
          <w:lang w:val="en-US" w:eastAsia="zh-CN"/>
        </w:rPr>
        <w:t>职业教育教师教学创新团队建设</w:t>
      </w:r>
    </w:p>
    <w:p>
      <w:pPr>
        <w:spacing w:line="560" w:lineRule="exact"/>
        <w:ind w:firstLine="640" w:firstLineChars="200"/>
        <w:rPr>
          <w:rFonts w:hint="default" w:ascii="仿宋" w:eastAsia="仿宋" w:cs="仿宋"/>
          <w:color w:val="000000"/>
          <w:sz w:val="32"/>
          <w:szCs w:val="32"/>
          <w:lang w:val="en-US" w:eastAsia="zh-CN"/>
        </w:rPr>
      </w:pPr>
      <w:r>
        <w:rPr>
          <w:rFonts w:hint="eastAsia" w:ascii="仿宋" w:eastAsia="仿宋" w:cs="仿宋"/>
          <w:color w:val="000000"/>
          <w:sz w:val="32"/>
          <w:szCs w:val="32"/>
          <w:lang w:val="en-US" w:eastAsia="zh-CN"/>
        </w:rPr>
        <w:t>组织国家级职业教育教师教学创新团队（120人）和首批省级职业教育教师教学创新团队（450人）按照工作室管理办法，开展团队教师能力提升培训、团队协作共同体建设、“三教”改革研究与实践、构建对接职业标准的课程体系、创新团队协作的模块化教学模式、形成高质量有特色的经验成果。原则上各团队应组织成员集中研修不少于1周，立项或在研与团队建设核心任务相关的省级及以上课题不少于1项，开展省级及以上学术交流、研讨不少于2次。</w:t>
      </w:r>
    </w:p>
    <w:p>
      <w:pPr>
        <w:pStyle w:val="4"/>
        <w:widowControl/>
        <w:numPr>
          <w:ilvl w:val="0"/>
          <w:numId w:val="2"/>
        </w:numPr>
        <w:spacing w:beforeAutospacing="0" w:afterAutospacing="0"/>
        <w:ind w:left="840" w:leftChars="0" w:firstLine="0" w:firstLineChars="0"/>
        <w:rPr>
          <w:rFonts w:hint="eastAsia" w:ascii="黑体" w:hAnsi="黑体" w:eastAsia="黑体" w:cs="方正小标宋_GBK"/>
          <w:color w:val="000000"/>
          <w:sz w:val="32"/>
          <w:szCs w:val="32"/>
          <w:lang w:val="en-US" w:eastAsia="zh-CN"/>
        </w:rPr>
      </w:pPr>
      <w:r>
        <w:rPr>
          <w:rFonts w:hint="eastAsia" w:ascii="黑体" w:hAnsi="黑体" w:eastAsia="黑体" w:cs="方正小标宋_GBK"/>
          <w:color w:val="000000"/>
          <w:sz w:val="32"/>
          <w:szCs w:val="32"/>
          <w:lang w:val="en-US" w:eastAsia="zh-CN"/>
        </w:rPr>
        <w:t>兼职教师特聘岗</w:t>
      </w:r>
    </w:p>
    <w:p>
      <w:pPr>
        <w:spacing w:line="560" w:lineRule="exact"/>
        <w:ind w:firstLine="640" w:firstLineChars="200"/>
        <w:rPr>
          <w:rFonts w:hint="eastAsia" w:ascii="仿宋" w:eastAsia="仿宋" w:cs="仿宋"/>
          <w:color w:val="000000"/>
          <w:sz w:val="32"/>
          <w:szCs w:val="32"/>
          <w:lang w:val="en-US" w:eastAsia="zh-CN"/>
        </w:rPr>
      </w:pPr>
      <w:r>
        <w:rPr>
          <w:rFonts w:hint="eastAsia" w:ascii="仿宋" w:eastAsia="仿宋" w:cs="仿宋"/>
          <w:color w:val="000000"/>
          <w:sz w:val="32"/>
          <w:szCs w:val="32"/>
          <w:lang w:val="en-US" w:eastAsia="zh-CN"/>
        </w:rPr>
        <w:t>由职业院校聘用企业高技能人才、工程管理人员、能工巧匠等（中职50人，高职30人）开展兼职教师教育教学能力岗前培训，支持兼职教师参与“双师型”名师工作室建设、校本研修、产学研合作研究等。兼职教师每学期任教时间不少于80学时。</w:t>
      </w:r>
    </w:p>
    <w:p>
      <w:pPr>
        <w:pStyle w:val="4"/>
        <w:widowControl/>
        <w:numPr>
          <w:ilvl w:val="0"/>
          <w:numId w:val="2"/>
        </w:numPr>
        <w:spacing w:beforeAutospacing="0" w:afterAutospacing="0"/>
        <w:ind w:left="840" w:leftChars="0" w:firstLine="0" w:firstLineChars="0"/>
        <w:rPr>
          <w:rFonts w:hint="eastAsia" w:ascii="黑体" w:hAnsi="黑体" w:eastAsia="黑体" w:cs="方正小标宋_GBK"/>
          <w:color w:val="000000"/>
          <w:sz w:val="32"/>
          <w:szCs w:val="32"/>
          <w:lang w:val="en-US" w:eastAsia="zh-CN"/>
        </w:rPr>
      </w:pPr>
      <w:r>
        <w:rPr>
          <w:rFonts w:hint="eastAsia" w:ascii="黑体" w:hAnsi="黑体" w:eastAsia="黑体" w:cs="方正小标宋_GBK"/>
          <w:color w:val="000000"/>
          <w:sz w:val="32"/>
          <w:szCs w:val="32"/>
          <w:lang w:val="en-US" w:eastAsia="zh-CN"/>
        </w:rPr>
        <w:t>中职卓越校长培养计划项目</w:t>
      </w:r>
    </w:p>
    <w:p>
      <w:pPr>
        <w:spacing w:line="288" w:lineRule="auto"/>
        <w:ind w:firstLine="640" w:firstLineChars="200"/>
        <w:rPr>
          <w:rFonts w:hint="eastAsia" w:ascii="仿宋" w:eastAsia="仿宋" w:cs="仿宋" w:hAnsiTheme="minorHAnsi"/>
          <w:color w:val="000000"/>
          <w:kern w:val="2"/>
          <w:sz w:val="32"/>
          <w:szCs w:val="32"/>
          <w:lang w:val="en-US" w:eastAsia="zh-CN" w:bidi="ar-SA"/>
        </w:rPr>
      </w:pPr>
      <w:r>
        <w:rPr>
          <w:rFonts w:hint="eastAsia" w:ascii="仿宋" w:eastAsia="仿宋" w:cs="仿宋" w:hAnsiTheme="minorHAnsi"/>
          <w:color w:val="000000"/>
          <w:kern w:val="2"/>
          <w:sz w:val="32"/>
          <w:szCs w:val="32"/>
          <w:lang w:val="en-US" w:eastAsia="zh-CN" w:bidi="ar-SA"/>
        </w:rPr>
        <w:t>按照《四川省新时代中小学卓越校长（2020-2031年）培养计划》，面对全省遴选一批具备教育家发展潜质，在办学治校等方面具有引领示范的优秀中职校长，通过周期培训、科学指导、系统培养，为四川教育“高质量教育体系”造就一批卓越校长，提供领军人才支撑</w:t>
      </w:r>
      <w:r>
        <w:rPr>
          <w:rFonts w:hint="eastAsia" w:ascii="仿宋" w:eastAsia="仿宋" w:cs="仿宋"/>
          <w:color w:val="000000"/>
          <w:kern w:val="2"/>
          <w:sz w:val="32"/>
          <w:szCs w:val="32"/>
          <w:lang w:val="en-US" w:eastAsia="zh-CN" w:bidi="ar-SA"/>
        </w:rPr>
        <w:t>。课程内容主要包括</w:t>
      </w:r>
      <w:r>
        <w:rPr>
          <w:rFonts w:hint="eastAsia" w:ascii="仿宋" w:eastAsia="仿宋" w:cs="仿宋" w:hAnsiTheme="minorHAnsi"/>
          <w:color w:val="000000"/>
          <w:kern w:val="2"/>
          <w:sz w:val="32"/>
          <w:szCs w:val="32"/>
          <w:lang w:val="en-US" w:eastAsia="zh-CN" w:bidi="ar-SA"/>
        </w:rPr>
        <w:t>坚守理想信念、提升道德素养、规划学校发展、营造育人文化、领导课程教学、引领教师成长、优化内部管理、调试外部环境</w:t>
      </w:r>
      <w:r>
        <w:rPr>
          <w:rFonts w:hint="eastAsia" w:ascii="仿宋" w:eastAsia="仿宋" w:cs="仿宋"/>
          <w:color w:val="000000"/>
          <w:kern w:val="2"/>
          <w:sz w:val="32"/>
          <w:szCs w:val="32"/>
          <w:lang w:val="en-US" w:eastAsia="zh-CN" w:bidi="ar-SA"/>
        </w:rPr>
        <w:t>等。每年</w:t>
      </w:r>
      <w:r>
        <w:rPr>
          <w:rFonts w:hint="eastAsia" w:ascii="仿宋" w:eastAsia="仿宋" w:cs="仿宋" w:hAnsiTheme="minorHAnsi"/>
          <w:color w:val="000000"/>
          <w:kern w:val="2"/>
          <w:sz w:val="32"/>
          <w:szCs w:val="32"/>
          <w:lang w:val="en-US" w:eastAsia="zh-CN" w:bidi="ar-SA"/>
        </w:rPr>
        <w:t>集中培训30天（180学时）</w:t>
      </w:r>
      <w:r>
        <w:rPr>
          <w:rFonts w:hint="eastAsia" w:ascii="仿宋" w:eastAsia="仿宋" w:cs="仿宋"/>
          <w:color w:val="000000"/>
          <w:kern w:val="2"/>
          <w:sz w:val="32"/>
          <w:szCs w:val="32"/>
          <w:lang w:val="en-US" w:eastAsia="zh-CN" w:bidi="ar-SA"/>
        </w:rPr>
        <w:t>，</w:t>
      </w:r>
      <w:r>
        <w:rPr>
          <w:rFonts w:hint="eastAsia" w:ascii="仿宋" w:eastAsia="仿宋" w:cs="仿宋" w:hAnsiTheme="minorHAnsi"/>
          <w:color w:val="000000"/>
          <w:kern w:val="2"/>
          <w:sz w:val="32"/>
          <w:szCs w:val="32"/>
          <w:lang w:val="en-US" w:eastAsia="zh-CN" w:bidi="ar-SA"/>
        </w:rPr>
        <w:t>跟岗研修和导师指导20天（120学时）</w:t>
      </w:r>
      <w:r>
        <w:rPr>
          <w:rFonts w:hint="eastAsia" w:ascii="仿宋" w:eastAsia="仿宋" w:cs="仿宋"/>
          <w:color w:val="000000"/>
          <w:kern w:val="2"/>
          <w:sz w:val="32"/>
          <w:szCs w:val="32"/>
          <w:lang w:val="en-US" w:eastAsia="zh-CN" w:bidi="ar-SA"/>
        </w:rPr>
        <w:t>，</w:t>
      </w:r>
      <w:r>
        <w:rPr>
          <w:rFonts w:hint="eastAsia" w:ascii="仿宋" w:eastAsia="仿宋" w:cs="仿宋" w:hAnsiTheme="minorHAnsi"/>
          <w:color w:val="000000"/>
          <w:kern w:val="2"/>
          <w:sz w:val="32"/>
          <w:szCs w:val="32"/>
          <w:lang w:val="en-US" w:eastAsia="zh-CN" w:bidi="ar-SA"/>
        </w:rPr>
        <w:t>网络研修异步学习30-40学时。</w:t>
      </w:r>
      <w:r>
        <w:rPr>
          <w:rFonts w:hint="eastAsia" w:ascii="仿宋" w:eastAsia="仿宋" w:cs="仿宋"/>
          <w:color w:val="000000"/>
          <w:kern w:val="2"/>
          <w:sz w:val="32"/>
          <w:szCs w:val="32"/>
          <w:lang w:val="en-US" w:eastAsia="zh-CN" w:bidi="ar-SA"/>
        </w:rPr>
        <w:t>项目要</w:t>
      </w:r>
      <w:r>
        <w:rPr>
          <w:rFonts w:hint="eastAsia" w:ascii="仿宋" w:eastAsia="仿宋" w:cs="仿宋" w:hAnsiTheme="minorHAnsi"/>
          <w:color w:val="000000"/>
          <w:kern w:val="2"/>
          <w:sz w:val="32"/>
          <w:szCs w:val="32"/>
          <w:lang w:val="en-US" w:eastAsia="zh-CN" w:bidi="ar-SA"/>
        </w:rPr>
        <w:t>形成“三个一”成果。即带领一支队伍，指导一项改革，生成一套成果。通过引领参培校长组建3-5人工作室团队，并由实践导师与理论导师的双重指导，促进参培校长带领的成员团队在改革实践中形成成效显著的办学模式和管理经验成果，成长一批中职校长队伍，推出一套中职校长培训课程资源在指定平台上宣传推广，在西部乃至全国形成相当知名度和影响力。</w:t>
      </w:r>
    </w:p>
    <w:p>
      <w:pPr>
        <w:spacing w:line="288" w:lineRule="auto"/>
        <w:ind w:firstLine="640" w:firstLineChars="200"/>
        <w:rPr>
          <w:rFonts w:hint="default" w:ascii="仿宋" w:eastAsia="仿宋" w:cs="仿宋" w:hAnsiTheme="minorHAnsi"/>
          <w:color w:val="000000"/>
          <w:kern w:val="2"/>
          <w:sz w:val="32"/>
          <w:szCs w:val="32"/>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8C9AE1-E40C-420C-BA21-1637BC2072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963B3ABB-268E-41AE-B734-D6C99151801F}"/>
  </w:font>
  <w:font w:name="仿宋">
    <w:panose1 w:val="02010609060101010101"/>
    <w:charset w:val="86"/>
    <w:family w:val="modern"/>
    <w:pitch w:val="default"/>
    <w:sig w:usb0="800002BF" w:usb1="38CF7CFA" w:usb2="00000016" w:usb3="00000000" w:csb0="00040001" w:csb1="00000000"/>
    <w:embedRegular r:id="rId3" w:fontKey="{04B8236E-6790-4F2D-8B03-3633D18A7A65}"/>
  </w:font>
  <w:font w:name="方正小标宋简体">
    <w:panose1 w:val="02010601030101010101"/>
    <w:charset w:val="86"/>
    <w:family w:val="script"/>
    <w:pitch w:val="default"/>
    <w:sig w:usb0="00000001" w:usb1="080E0000" w:usb2="00000000" w:usb3="00000000" w:csb0="00040000" w:csb1="00000000"/>
    <w:embedRegular r:id="rId4" w:fontKey="{4C0B422F-C0B1-45CF-8F16-F8CC1DC9C81F}"/>
  </w:font>
  <w:font w:name="方正小标宋_GBK">
    <w:panose1 w:val="02000000000000000000"/>
    <w:charset w:val="86"/>
    <w:family w:val="script"/>
    <w:pitch w:val="default"/>
    <w:sig w:usb0="A00002BF" w:usb1="38CF7CFA" w:usb2="00082016" w:usb3="00000000" w:csb0="00040001" w:csb1="00000000"/>
    <w:embedRegular r:id="rId5" w:fontKey="{6C8879DB-D75F-4D5D-8FC4-7BD63F63D1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heme="minorEastAsia" w:hAnsiTheme="minorEastAsia"/>
        <w:sz w:val="28"/>
        <w:szCs w:val="28"/>
      </w:rPr>
    </w:pPr>
    <w:r>
      <w:rPr>
        <w:rFonts w:hint="eastAsia" w:asciiTheme="minorEastAsia" w:hAnsiTheme="minorEastAsia"/>
        <w:sz w:val="28"/>
        <w:szCs w:val="28"/>
      </w:rPr>
      <w:t>—</w:t>
    </w:r>
    <w:sdt>
      <w:sdtPr>
        <w:rPr>
          <w:rFonts w:asciiTheme="minorEastAsia" w:hAnsiTheme="minorEastAsia"/>
          <w:sz w:val="28"/>
          <w:szCs w:val="28"/>
        </w:rPr>
        <w:id w:val="1378509812"/>
        <w:docPartObj>
          <w:docPartGallery w:val="autotext"/>
        </w:docPartObj>
      </w:sdtPr>
      <w:sdtEndPr>
        <w:rPr>
          <w:rFonts w:asciiTheme="minorEastAsia" w:hAnsiTheme="minorEastAsia"/>
          <w:sz w:val="28"/>
          <w:szCs w:val="2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sdtContent>
    </w:sdt>
    <w:r>
      <w:rPr>
        <w:rFonts w:hint="eastAsia" w:asciiTheme="minorEastAsia" w:hAnsiTheme="minorEastAsia"/>
        <w:sz w:val="28"/>
        <w:szCs w:val="28"/>
      </w:rPr>
      <w:t>—</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FECCE7"/>
    <w:multiLevelType w:val="singleLevel"/>
    <w:tmpl w:val="D6FECCE7"/>
    <w:lvl w:ilvl="0" w:tentative="0">
      <w:start w:val="3"/>
      <w:numFmt w:val="chineseCounting"/>
      <w:suff w:val="nothing"/>
      <w:lvlText w:val="%1、"/>
      <w:lvlJc w:val="left"/>
      <w:rPr>
        <w:rFonts w:hint="eastAsia"/>
      </w:rPr>
    </w:lvl>
  </w:abstractNum>
  <w:abstractNum w:abstractNumId="1">
    <w:nsid w:val="413447BE"/>
    <w:multiLevelType w:val="singleLevel"/>
    <w:tmpl w:val="413447BE"/>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E44D2F"/>
    <w:rsid w:val="00105351"/>
    <w:rsid w:val="00113CE2"/>
    <w:rsid w:val="003A7C7F"/>
    <w:rsid w:val="00472FDF"/>
    <w:rsid w:val="00482CF1"/>
    <w:rsid w:val="004B463E"/>
    <w:rsid w:val="00575F7B"/>
    <w:rsid w:val="00667EE2"/>
    <w:rsid w:val="007274ED"/>
    <w:rsid w:val="00904D4C"/>
    <w:rsid w:val="00B60E3A"/>
    <w:rsid w:val="00C43A5C"/>
    <w:rsid w:val="00C50575"/>
    <w:rsid w:val="00D4406D"/>
    <w:rsid w:val="00E81AAC"/>
    <w:rsid w:val="0275149F"/>
    <w:rsid w:val="08B65623"/>
    <w:rsid w:val="0CB06448"/>
    <w:rsid w:val="0DAE375E"/>
    <w:rsid w:val="0F8E73AD"/>
    <w:rsid w:val="10895D5E"/>
    <w:rsid w:val="13962A09"/>
    <w:rsid w:val="197446F5"/>
    <w:rsid w:val="1D2A276C"/>
    <w:rsid w:val="20387F2D"/>
    <w:rsid w:val="32C8586D"/>
    <w:rsid w:val="39904C0A"/>
    <w:rsid w:val="3FB10065"/>
    <w:rsid w:val="4549791B"/>
    <w:rsid w:val="48657AB6"/>
    <w:rsid w:val="51E44D2F"/>
    <w:rsid w:val="56CF2391"/>
    <w:rsid w:val="586F551B"/>
    <w:rsid w:val="5A475187"/>
    <w:rsid w:val="5E145DEE"/>
    <w:rsid w:val="65EF7009"/>
    <w:rsid w:val="66546E0D"/>
    <w:rsid w:val="6AFB54E2"/>
    <w:rsid w:val="6FB04FA5"/>
    <w:rsid w:val="7C6D7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脚 Char"/>
    <w:basedOn w:val="6"/>
    <w:link w:val="2"/>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471</Words>
  <Characters>2687</Characters>
  <Lines>22</Lines>
  <Paragraphs>6</Paragraphs>
  <TotalTime>2</TotalTime>
  <ScaleCrop>false</ScaleCrop>
  <LinksUpToDate>false</LinksUpToDate>
  <CharactersWithSpaces>3152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2020-09-07T05:15:00Z</dcterms:created>
  <dc:creator>春苗</dc:creator>
  <cp:lastModifiedBy>老本</cp:lastModifiedBy>
  <dcterms:modified xsi:type="dcterms:W3CDTF">2021-12-14T09:53:39Z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6FDE430C243F44868707BAC163E7CAC9</vt:lpwstr>
  </property>
</Properties>
</file>