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Calibri" w:eastAsia="方正小标宋_GBK" w:cs="Times New Roman"/>
          <w:sz w:val="21"/>
          <w:szCs w:val="21"/>
        </w:rPr>
      </w:pPr>
      <w:r>
        <w:rPr>
          <w:rFonts w:hint="eastAsia" w:ascii="方正小标宋_GBK" w:hAnsi="Calibri" w:eastAsia="方正小标宋_GBK" w:cs="Times New Roman"/>
          <w:b/>
          <w:bCs/>
          <w:sz w:val="40"/>
          <w:szCs w:val="40"/>
        </w:rPr>
        <w:t>《××课程》“课程思政”</w:t>
      </w:r>
      <w:r>
        <w:rPr>
          <w:rFonts w:hint="eastAsia" w:ascii="方正小标宋_GBK" w:hAnsi="Calibri" w:eastAsia="方正小标宋_GBK" w:cs="Times New Roman"/>
          <w:b/>
          <w:bCs/>
          <w:sz w:val="40"/>
          <w:szCs w:val="40"/>
          <w:lang w:val="en-US" w:eastAsia="zh-CN"/>
        </w:rPr>
        <w:t>教学</w:t>
      </w:r>
      <w:r>
        <w:rPr>
          <w:rFonts w:hint="eastAsia" w:ascii="方正小标宋_GBK" w:hAnsi="Calibri" w:eastAsia="方正小标宋_GBK" w:cs="Times New Roman"/>
          <w:b/>
          <w:bCs/>
          <w:sz w:val="40"/>
          <w:szCs w:val="40"/>
        </w:rPr>
        <w:t>案例</w:t>
      </w:r>
      <w:r>
        <w:rPr>
          <w:rFonts w:hint="eastAsia" w:ascii="方正小标宋_GBK" w:hAnsi="Calibri" w:eastAsia="方正小标宋_GBK" w:cs="Times New Roman"/>
          <w:sz w:val="21"/>
          <w:szCs w:val="21"/>
        </w:rPr>
        <w:t>（</w:t>
      </w:r>
      <w:r>
        <w:rPr>
          <w:rFonts w:hint="eastAsia" w:ascii="方正小标宋_GBK" w:hAnsi="Calibri" w:eastAsia="方正小标宋_GBK" w:cs="Times New Roman"/>
          <w:sz w:val="21"/>
          <w:szCs w:val="21"/>
          <w:lang w:val="en-US" w:eastAsia="zh-CN"/>
        </w:rPr>
        <w:t>可将此作为副标题，主标题自拟</w:t>
      </w:r>
      <w:r>
        <w:rPr>
          <w:rFonts w:hint="eastAsia" w:ascii="方正小标宋_GBK" w:hAnsi="Calibri" w:eastAsia="方正小标宋_GBK" w:cs="Times New Roman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2" w:firstLineChars="200"/>
        <w:jc w:val="center"/>
        <w:textAlignment w:val="auto"/>
        <w:rPr>
          <w:rFonts w:hint="eastAsia" w:ascii="仿宋_GB2312" w:hAnsi="仿宋" w:eastAsia="仿宋_GB2312" w:cs="Times New Roman"/>
          <w:b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 w:cs="Times New Roman"/>
          <w:b/>
          <w:color w:val="000000"/>
          <w:sz w:val="30"/>
          <w:szCs w:val="30"/>
          <w:lang w:eastAsia="zh-CN"/>
        </w:rPr>
        <w:t>课程负责人（团队）</w:t>
      </w:r>
    </w:p>
    <w:p>
      <w:pPr>
        <w:numPr>
          <w:ilvl w:val="0"/>
          <w:numId w:val="1"/>
        </w:numPr>
        <w:spacing w:line="560" w:lineRule="exact"/>
        <w:ind w:firstLine="602" w:firstLineChars="200"/>
        <w:rPr>
          <w:rFonts w:hint="eastAsia" w:ascii="仿宋_GB2312" w:hAnsi="仿宋" w:eastAsia="仿宋_GB2312" w:cs="Times New Roman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color w:val="000000"/>
          <w:sz w:val="30"/>
          <w:szCs w:val="30"/>
        </w:rPr>
        <w:t>案例主题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eastAsia" w:ascii="仿宋_GB2312" w:hAnsi="仿宋" w:eastAsia="仿宋_GB2312" w:cs="Times New Roman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字数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val="en-US" w:eastAsia="zh-CN"/>
        </w:rPr>
        <w:t>不超过30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字。</w:t>
      </w:r>
    </w:p>
    <w:p>
      <w:pPr>
        <w:spacing w:line="560" w:lineRule="exact"/>
        <w:ind w:firstLine="602" w:firstLineChars="200"/>
        <w:rPr>
          <w:rFonts w:ascii="仿宋_GB2312" w:hAnsi="仿宋" w:eastAsia="仿宋_GB2312" w:cs="Times New Roman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color w:val="000000"/>
          <w:sz w:val="30"/>
          <w:szCs w:val="30"/>
        </w:rPr>
        <w:t>二、教学设计</w:t>
      </w:r>
    </w:p>
    <w:p>
      <w:pPr>
        <w:spacing w:line="560" w:lineRule="exact"/>
        <w:ind w:firstLine="600" w:firstLineChars="200"/>
        <w:rPr>
          <w:rFonts w:ascii="仿宋_GB2312" w:hAnsi="仿宋" w:eastAsia="仿宋_GB2312" w:cs="Times New Roman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结合整门课程或某个专题融入思想政治教育的教学整体设计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eastAsia="zh-CN"/>
        </w:rPr>
        <w:t>，包括课程思政的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整体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eastAsia="zh-CN"/>
        </w:rPr>
        <w:t>设计、思政元素的选取、有效融入方式方法等。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字数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00字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val="en-US" w:eastAsia="zh-CN"/>
        </w:rPr>
        <w:t>以内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ascii="仿宋_GB2312" w:hAnsi="仿宋" w:eastAsia="仿宋_GB2312" w:cs="Times New Roman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color w:val="000000"/>
          <w:sz w:val="30"/>
          <w:szCs w:val="30"/>
        </w:rPr>
        <w:t>三、教学目标</w:t>
      </w:r>
    </w:p>
    <w:p>
      <w:pPr>
        <w:spacing w:line="56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教学目标包含素质、知识、能力三个维度；知识和能力目标体现高阶性、创新性和挑战度；素质目标体现价值的引领性；目标设计要明确、具体、可操作。字数300字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val="en-US" w:eastAsia="zh-CN"/>
        </w:rPr>
        <w:t>以内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ascii="仿宋_GB2312" w:hAnsi="仿宋" w:eastAsia="仿宋_GB2312" w:cs="Times New Roman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color w:val="000000"/>
          <w:sz w:val="30"/>
          <w:szCs w:val="30"/>
        </w:rPr>
        <w:t>四、案例意义</w:t>
      </w:r>
    </w:p>
    <w:p>
      <w:pPr>
        <w:spacing w:line="560" w:lineRule="exact"/>
        <w:ind w:firstLine="600" w:firstLineChars="20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简述案例所反映的思政内容融入情况，明确案例选用的意义，字数500字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val="en-US" w:eastAsia="zh-CN"/>
        </w:rPr>
        <w:t>以内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ascii="仿宋_GB2312" w:hAnsi="仿宋" w:eastAsia="仿宋_GB2312" w:cs="Times New Roman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color w:val="000000"/>
          <w:sz w:val="30"/>
          <w:szCs w:val="30"/>
        </w:rPr>
        <w:t>五、教学过程实施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对教学过程实施进行概括描述，包括具体课程思政融入的教学内容、教学方法、教学理念及教学创新等（课程授课思路清晰、合理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充分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val="en-US" w:eastAsia="zh-CN"/>
        </w:rPr>
        <w:t>分析学情，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体现“以学生发展为中心”的理念；教学内容体现专业性、前沿性；思政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val="en-US" w:eastAsia="zh-CN"/>
        </w:rPr>
        <w:t>内容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符合国情社情，体现时代性、科学性和针对性；教学方法注重参与式和互动式，能够促使学生体验和反思，促进学生主动学习，字数2000字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val="en-US" w:eastAsia="zh-CN"/>
        </w:rPr>
        <w:t>以内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）。</w:t>
      </w:r>
    </w:p>
    <w:p>
      <w:pPr>
        <w:spacing w:line="560" w:lineRule="exact"/>
        <w:ind w:firstLine="602" w:firstLineChars="200"/>
        <w:rPr>
          <w:rFonts w:ascii="仿宋_GB2312" w:hAnsi="仿宋" w:eastAsia="仿宋_GB2312" w:cs="Times New Roman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color w:val="000000"/>
          <w:sz w:val="30"/>
          <w:szCs w:val="30"/>
        </w:rPr>
        <w:t>六、教学考核评价</w:t>
      </w:r>
    </w:p>
    <w:p>
      <w:pPr>
        <w:spacing w:line="560" w:lineRule="exact"/>
        <w:ind w:firstLine="620" w:firstLineChars="200"/>
        <w:rPr>
          <w:rFonts w:hint="eastAsia" w:ascii="仿宋_GB2312" w:hAnsi="仿宋" w:eastAsia="仿宋_GB2312" w:cs="Times New Roman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改进教学评价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注重过程评价与结果评价相结合，探索增值评价、健全综合评价，关注育人成效、检验教学质量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考核目标和课程目标对应，能够有效考核教学目标的达成情况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eastAsia="zh-CN"/>
        </w:rPr>
        <w:t>，促进教学诊断与改进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。字数500字以内。</w:t>
      </w:r>
    </w:p>
    <w:p>
      <w:pPr>
        <w:numPr>
          <w:ilvl w:val="0"/>
          <w:numId w:val="2"/>
        </w:numPr>
        <w:spacing w:line="560" w:lineRule="exact"/>
        <w:ind w:firstLine="602" w:firstLineChars="200"/>
        <w:rPr>
          <w:rFonts w:hint="eastAsia" w:ascii="仿宋_GB2312" w:hAnsi="仿宋" w:eastAsia="仿宋_GB2312" w:cs="Times New Roman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b/>
          <w:color w:val="000000"/>
          <w:sz w:val="30"/>
          <w:szCs w:val="30"/>
          <w:lang w:val="en-US" w:eastAsia="zh-CN"/>
        </w:rPr>
        <w:t>成果成效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 w:cs="Times New Roman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介绍通过该案例实施取得的成效。字数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0字以内。</w:t>
      </w:r>
    </w:p>
    <w:p>
      <w:pPr>
        <w:spacing w:line="560" w:lineRule="exact"/>
        <w:ind w:firstLine="602" w:firstLineChars="200"/>
        <w:rPr>
          <w:rFonts w:hint="eastAsia" w:ascii="仿宋_GB2312" w:hAnsi="仿宋" w:eastAsia="仿宋_GB2312" w:cs="Times New Roman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b/>
          <w:color w:val="000000"/>
          <w:sz w:val="30"/>
          <w:szCs w:val="30"/>
          <w:lang w:val="en-US" w:eastAsia="zh-CN"/>
        </w:rPr>
        <w:t>八、推广应用</w:t>
      </w:r>
    </w:p>
    <w:p>
      <w:pPr>
        <w:numPr>
          <w:ilvl w:val="0"/>
          <w:numId w:val="0"/>
        </w:numPr>
        <w:spacing w:line="560" w:lineRule="exact"/>
        <w:ind w:firstLine="600"/>
        <w:rPr>
          <w:rFonts w:hint="eastAsia"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案例推广的适用范围、应用场景、注意事项等。字数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0字以内。</w:t>
      </w:r>
    </w:p>
    <w:p>
      <w:pPr>
        <w:numPr>
          <w:ilvl w:val="0"/>
          <w:numId w:val="0"/>
        </w:numPr>
        <w:spacing w:line="560" w:lineRule="exact"/>
        <w:ind w:firstLine="600"/>
        <w:rPr>
          <w:rFonts w:hint="default" w:ascii="仿宋_GB2312" w:hAnsi="仿宋" w:eastAsia="仿宋_GB2312" w:cs="Times New Roman"/>
          <w:color w:val="00000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00"/>
        <w:rPr>
          <w:rFonts w:hint="default" w:ascii="仿宋_GB2312" w:hAnsi="仿宋" w:eastAsia="仿宋_GB2312" w:cs="Times New Roman"/>
          <w:color w:val="00000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00"/>
        <w:rPr>
          <w:rFonts w:hint="default" w:ascii="仿宋_GB2312" w:hAnsi="仿宋" w:eastAsia="仿宋_GB2312" w:cs="Times New Roman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" w:afterAutospacing="0" w:line="435" w:lineRule="atLeast"/>
        <w:ind w:right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备注：图片要求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" w:afterAutospacing="0" w:line="435" w:lineRule="atLeast"/>
        <w:ind w:left="0" w:right="0" w:firstLine="40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1.每个案例可配不多于 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张图片，文中图片插在 Word 文档适当位置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并作标注，同时以附件形式单独发送。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" w:afterAutospacing="0" w:line="435" w:lineRule="atLeast"/>
        <w:ind w:left="0" w:right="0" w:firstLine="40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2.图片要求清晰，色彩、亮度适中，满足出版要求，原则上精度不低于 300dpi。提供的每张图片必须有标题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 w:cs="Times New Roman"/>
          <w:color w:val="00000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53BD8"/>
    <w:multiLevelType w:val="singleLevel"/>
    <w:tmpl w:val="C4D53BD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B37B4E"/>
    <w:multiLevelType w:val="singleLevel"/>
    <w:tmpl w:val="6BB37B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ZGRjZTNkOTFjOTM3YTViNWM4ZWI5ODE2ZWQ4ZDEifQ=="/>
  </w:docVars>
  <w:rsids>
    <w:rsidRoot w:val="34713F99"/>
    <w:rsid w:val="000D4DCF"/>
    <w:rsid w:val="001B5BD2"/>
    <w:rsid w:val="001C048E"/>
    <w:rsid w:val="00240D62"/>
    <w:rsid w:val="002C44FA"/>
    <w:rsid w:val="002E4E76"/>
    <w:rsid w:val="003106AE"/>
    <w:rsid w:val="003A7E09"/>
    <w:rsid w:val="003B58F9"/>
    <w:rsid w:val="00463BFA"/>
    <w:rsid w:val="004874D5"/>
    <w:rsid w:val="004A15B4"/>
    <w:rsid w:val="00562328"/>
    <w:rsid w:val="005E5F0F"/>
    <w:rsid w:val="006265A3"/>
    <w:rsid w:val="00712DA7"/>
    <w:rsid w:val="007454D8"/>
    <w:rsid w:val="007E0B20"/>
    <w:rsid w:val="0080197D"/>
    <w:rsid w:val="00857B1D"/>
    <w:rsid w:val="008A0CCB"/>
    <w:rsid w:val="008E3ABE"/>
    <w:rsid w:val="009172E0"/>
    <w:rsid w:val="00973E4F"/>
    <w:rsid w:val="009B79D2"/>
    <w:rsid w:val="009E1BAE"/>
    <w:rsid w:val="00B036CE"/>
    <w:rsid w:val="00B36F28"/>
    <w:rsid w:val="00BB72AC"/>
    <w:rsid w:val="00DC2DBF"/>
    <w:rsid w:val="00E249D9"/>
    <w:rsid w:val="00E42319"/>
    <w:rsid w:val="00E92644"/>
    <w:rsid w:val="00EC56DF"/>
    <w:rsid w:val="00EE08CB"/>
    <w:rsid w:val="00FA7E1B"/>
    <w:rsid w:val="00FD6E34"/>
    <w:rsid w:val="02720467"/>
    <w:rsid w:val="04EB238A"/>
    <w:rsid w:val="05246FCE"/>
    <w:rsid w:val="05CA098C"/>
    <w:rsid w:val="07F753F8"/>
    <w:rsid w:val="08046B81"/>
    <w:rsid w:val="09150F0B"/>
    <w:rsid w:val="0A1418CF"/>
    <w:rsid w:val="0A742A81"/>
    <w:rsid w:val="0CAF268A"/>
    <w:rsid w:val="0E4D215A"/>
    <w:rsid w:val="0ED53E55"/>
    <w:rsid w:val="10D44362"/>
    <w:rsid w:val="117D4B05"/>
    <w:rsid w:val="138125C1"/>
    <w:rsid w:val="14902DA1"/>
    <w:rsid w:val="15363948"/>
    <w:rsid w:val="19DE71F2"/>
    <w:rsid w:val="1AB44F1A"/>
    <w:rsid w:val="1BCD0437"/>
    <w:rsid w:val="1D615D64"/>
    <w:rsid w:val="1DC41DB6"/>
    <w:rsid w:val="1E7C394E"/>
    <w:rsid w:val="1F0423C1"/>
    <w:rsid w:val="20E45AAB"/>
    <w:rsid w:val="21046B4F"/>
    <w:rsid w:val="21B11E76"/>
    <w:rsid w:val="21D544E9"/>
    <w:rsid w:val="22160D89"/>
    <w:rsid w:val="235A0802"/>
    <w:rsid w:val="23655B9C"/>
    <w:rsid w:val="24795DAF"/>
    <w:rsid w:val="26247CD2"/>
    <w:rsid w:val="26D269AD"/>
    <w:rsid w:val="27A73507"/>
    <w:rsid w:val="27E07EC4"/>
    <w:rsid w:val="284C770F"/>
    <w:rsid w:val="29172EFE"/>
    <w:rsid w:val="2AEF23A6"/>
    <w:rsid w:val="2B8925CC"/>
    <w:rsid w:val="2BED43DE"/>
    <w:rsid w:val="2C4B57AE"/>
    <w:rsid w:val="2EA87412"/>
    <w:rsid w:val="30896BCA"/>
    <w:rsid w:val="32D85BE7"/>
    <w:rsid w:val="335E6B3B"/>
    <w:rsid w:val="33745910"/>
    <w:rsid w:val="34713F99"/>
    <w:rsid w:val="34733A33"/>
    <w:rsid w:val="3B4A56D6"/>
    <w:rsid w:val="3C2052F0"/>
    <w:rsid w:val="3D2C0A0F"/>
    <w:rsid w:val="3D2F100E"/>
    <w:rsid w:val="3D864BBD"/>
    <w:rsid w:val="3FA320CB"/>
    <w:rsid w:val="402147C2"/>
    <w:rsid w:val="408248CF"/>
    <w:rsid w:val="412C5A7C"/>
    <w:rsid w:val="4314395E"/>
    <w:rsid w:val="435F1A89"/>
    <w:rsid w:val="45C73FC5"/>
    <w:rsid w:val="470646FD"/>
    <w:rsid w:val="49C9250F"/>
    <w:rsid w:val="4A002F43"/>
    <w:rsid w:val="4ABC7C95"/>
    <w:rsid w:val="4C125A7B"/>
    <w:rsid w:val="4CFD207A"/>
    <w:rsid w:val="4F12479D"/>
    <w:rsid w:val="4F22226C"/>
    <w:rsid w:val="50552435"/>
    <w:rsid w:val="50925396"/>
    <w:rsid w:val="5115190B"/>
    <w:rsid w:val="51A74314"/>
    <w:rsid w:val="56BE6D1E"/>
    <w:rsid w:val="57D66347"/>
    <w:rsid w:val="590D555D"/>
    <w:rsid w:val="590D5D3B"/>
    <w:rsid w:val="5A5F4374"/>
    <w:rsid w:val="5A714987"/>
    <w:rsid w:val="5AEB20AC"/>
    <w:rsid w:val="5F775CBC"/>
    <w:rsid w:val="5FDA2568"/>
    <w:rsid w:val="60CB2763"/>
    <w:rsid w:val="60EB4BB4"/>
    <w:rsid w:val="612F0110"/>
    <w:rsid w:val="615C35AB"/>
    <w:rsid w:val="62766895"/>
    <w:rsid w:val="63140322"/>
    <w:rsid w:val="6348413C"/>
    <w:rsid w:val="64F46E5E"/>
    <w:rsid w:val="65650AB0"/>
    <w:rsid w:val="67A1421E"/>
    <w:rsid w:val="69A74A23"/>
    <w:rsid w:val="6ADE4DBA"/>
    <w:rsid w:val="6B014FD4"/>
    <w:rsid w:val="6B735ED1"/>
    <w:rsid w:val="6C1802BD"/>
    <w:rsid w:val="6C58204D"/>
    <w:rsid w:val="6D122CE7"/>
    <w:rsid w:val="6DC978B4"/>
    <w:rsid w:val="6E7D7792"/>
    <w:rsid w:val="6F0B2AE1"/>
    <w:rsid w:val="6F140EA4"/>
    <w:rsid w:val="705162AC"/>
    <w:rsid w:val="718664C8"/>
    <w:rsid w:val="72337206"/>
    <w:rsid w:val="72337E0B"/>
    <w:rsid w:val="725B321B"/>
    <w:rsid w:val="726D2E15"/>
    <w:rsid w:val="72A30C29"/>
    <w:rsid w:val="73131E53"/>
    <w:rsid w:val="73254931"/>
    <w:rsid w:val="73916D7F"/>
    <w:rsid w:val="74DA2B1D"/>
    <w:rsid w:val="753541F8"/>
    <w:rsid w:val="75912699"/>
    <w:rsid w:val="75BE41ED"/>
    <w:rsid w:val="75CD2785"/>
    <w:rsid w:val="767C19B2"/>
    <w:rsid w:val="76B60438"/>
    <w:rsid w:val="79C67B14"/>
    <w:rsid w:val="7AFB63B6"/>
    <w:rsid w:val="7B332F87"/>
    <w:rsid w:val="7CF75BAB"/>
    <w:rsid w:val="7DEB14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paragraph" w:styleId="8">
    <w:name w:val="Body Text First Indent"/>
    <w:basedOn w:val="3"/>
    <w:qFormat/>
    <w:uiPriority w:val="99"/>
    <w:pPr>
      <w:spacing w:after="0"/>
      <w:ind w:left="138" w:firstLine="420" w:firstLineChars="100"/>
    </w:pPr>
    <w:rPr>
      <w:rFonts w:ascii="宋体" w:hAnsi="宋体"/>
      <w:sz w:val="2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Char"/>
    <w:basedOn w:val="14"/>
    <w:link w:val="7"/>
    <w:qFormat/>
    <w:uiPriority w:val="0"/>
    <w:rPr>
      <w:b/>
      <w:bCs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0A449A-BADB-4544-9D1C-10AACBEF85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676</Words>
  <Characters>703</Characters>
  <Lines>18</Lines>
  <Paragraphs>5</Paragraphs>
  <TotalTime>1</TotalTime>
  <ScaleCrop>false</ScaleCrop>
  <LinksUpToDate>false</LinksUpToDate>
  <CharactersWithSpaces>712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2021-09-03T03:20:00Z</dcterms:created>
  <dc:creator>5410</dc:creator>
  <cp:lastModifiedBy>王静老师</cp:lastModifiedBy>
  <cp:lastPrinted>2021-09-14T01:14:00Z</cp:lastPrinted>
  <dcterms:modified xsi:type="dcterms:W3CDTF">2022-10-24T13:42:48Z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E334DDF67484460A8ED8AF3C591A7DF4</vt:lpwstr>
  </property>
</Properties>
</file>